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E3" w14:textId="03A2110E" w:rsidR="009B626D" w:rsidRPr="004405BC" w:rsidRDefault="004405BC" w:rsidP="009B626D">
      <w:pPr>
        <w:suppressAutoHyphens/>
        <w:spacing w:after="0" w:line="240" w:lineRule="auto"/>
        <w:rPr>
          <w:rFonts w:ascii="Calibri" w:eastAsia="Calibri" w:hAnsi="Calibri" w:cs="font478"/>
        </w:rPr>
      </w:pPr>
      <w:r>
        <w:rPr>
          <w:rFonts w:ascii="Tahoma" w:eastAsia="Calibri" w:hAnsi="Tahoma" w:cs="Tahoma"/>
          <w:b/>
          <w:sz w:val="28"/>
          <w:szCs w:val="20"/>
        </w:rPr>
        <w:t>PJESA E PARË</w:t>
      </w:r>
    </w:p>
    <w:p w14:paraId="71431BF7" w14:textId="77777777" w:rsidR="009B626D" w:rsidRPr="00774F90" w:rsidRDefault="009B626D" w:rsidP="009B626D">
      <w:pPr>
        <w:suppressAutoHyphens/>
        <w:spacing w:after="0" w:line="240" w:lineRule="auto"/>
        <w:ind w:right="440"/>
        <w:rPr>
          <w:rFonts w:ascii="Tahoma" w:eastAsia="Calibri" w:hAnsi="Tahoma" w:cs="Tahoma"/>
          <w:sz w:val="28"/>
          <w:szCs w:val="20"/>
        </w:rPr>
      </w:pPr>
    </w:p>
    <w:p w14:paraId="3694C05A" w14:textId="2D8BB2CB" w:rsidR="009B626D" w:rsidRPr="00774F90" w:rsidRDefault="004405BC" w:rsidP="009B626D">
      <w:pPr>
        <w:suppressAutoHyphens/>
        <w:spacing w:after="0" w:line="240" w:lineRule="auto"/>
        <w:jc w:val="center"/>
        <w:rPr>
          <w:rFonts w:ascii="Calibri" w:eastAsia="Calibri" w:hAnsi="Calibri" w:cs="font478"/>
        </w:rPr>
      </w:pPr>
      <w:r w:rsidRPr="00774F90">
        <w:rPr>
          <w:rFonts w:ascii="Tahoma" w:eastAsia="SimSun" w:hAnsi="Tahoma" w:cs="Tahoma"/>
          <w:b/>
          <w:sz w:val="28"/>
          <w:szCs w:val="20"/>
        </w:rPr>
        <w:t>TË DHËNAT E ORGANIZATËS DHE APLIKUESIT</w:t>
      </w:r>
    </w:p>
    <w:p w14:paraId="03A40CA6" w14:textId="77777777" w:rsidR="009B626D" w:rsidRPr="00774F90" w:rsidRDefault="009B626D" w:rsidP="009B626D">
      <w:pPr>
        <w:suppressAutoHyphens/>
        <w:spacing w:after="0" w:line="240" w:lineRule="auto"/>
        <w:ind w:right="440"/>
        <w:rPr>
          <w:rFonts w:ascii="Tahoma" w:eastAsia="Calibri" w:hAnsi="Tahoma" w:cs="Tahoma"/>
          <w:sz w:val="20"/>
          <w:szCs w:val="20"/>
        </w:rPr>
      </w:pPr>
    </w:p>
    <w:p w14:paraId="4785E88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530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665"/>
        <w:gridCol w:w="9638"/>
      </w:tblGrid>
      <w:tr w:rsidR="009B626D" w:rsidRPr="00774F90" w14:paraId="0234EE31" w14:textId="77777777" w:rsidTr="008D2CF5">
        <w:trPr>
          <w:trHeight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C9DF" w14:textId="24FEB1C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 i plotë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598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210CC6D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4A3ABA6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773C" w14:textId="59D7A953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Adresa</w:t>
            </w:r>
          </w:p>
          <w:p w14:paraId="4AC523C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224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485EB71D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171A49AF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F085" w14:textId="5EB6C216" w:rsidR="009B626D" w:rsidRPr="00774F90" w:rsidRDefault="007A1E4B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09D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07DBBFF6" w14:textId="77777777" w:rsidTr="008D2CF5">
        <w:trPr>
          <w:trHeight w:val="2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8A79" w14:textId="683FE66D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 xml:space="preserve">umri Fiskal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443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17508A7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5EDEC067" w14:textId="77777777" w:rsidTr="008D2CF5">
        <w:trPr>
          <w:trHeight w:val="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E89B" w14:textId="26FB86D6" w:rsidR="009B626D" w:rsidRPr="00774F90" w:rsidRDefault="00435F0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Numri i </w:t>
            </w:r>
            <w:r w:rsidR="00597CFE" w:rsidRPr="00774F90">
              <w:rPr>
                <w:rFonts w:ascii="Tahoma" w:eastAsia="SimSun" w:hAnsi="Tahoma" w:cs="Tahoma"/>
                <w:b/>
                <w:sz w:val="18"/>
                <w:szCs w:val="18"/>
              </w:rPr>
              <w:t>OJQ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>-s</w:t>
            </w:r>
            <w:r w:rsidR="006E7B69" w:rsidRPr="00774F90">
              <w:rPr>
                <w:rFonts w:ascii="Tahoma" w:eastAsia="SimSun" w:hAnsi="Tahoma" w:cs="Tahoma"/>
                <w:b/>
                <w:sz w:val="18"/>
                <w:szCs w:val="18"/>
              </w:rPr>
              <w:t>ë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4A8A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35176DDE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2ADF83A9" w14:textId="77777777" w:rsidTr="008D2CF5">
        <w:trPr>
          <w:trHeight w:val="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18B2" w14:textId="64B8D018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Xhirollogaria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200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5060C12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E1B3149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B998" w14:textId="04522FA3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Numri i telefonit</w:t>
            </w:r>
          </w:p>
          <w:p w14:paraId="0B3ED5D6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2F8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439173FB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84C5A76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93D7" w14:textId="2CEE7DB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Faksi</w:t>
            </w:r>
          </w:p>
          <w:p w14:paraId="5FBA5C2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DF40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377756DE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4A786232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5C93" w14:textId="3BEC0E81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Emaili zyrtar i klubit</w:t>
            </w:r>
          </w:p>
          <w:p w14:paraId="7AE7490B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1C7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5151CED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6116C3EA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0770" w14:textId="496B1FE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Faqja zyrtare e klubit në internet</w:t>
            </w:r>
          </w:p>
          <w:p w14:paraId="7095FD0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996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021E57B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CA67588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E511" w14:textId="2AD92F01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Përfaqësuesi zyrtar i klubit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(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mbiemri,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telefoni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, 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pozita në klub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8DBA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633FD62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2307C89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8B9DEF4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E336" w14:textId="53D2835F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Personi kontaktues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mbiemri,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telefoni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4B6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035CD45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1B4B7450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AA8A51D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3F30" w14:textId="4A1F834F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Numri i përgjithshëm i sportistëve </w:t>
            </w:r>
            <w:r w:rsidR="00866169">
              <w:rPr>
                <w:rFonts w:ascii="Tahoma" w:eastAsia="SimSun" w:hAnsi="Tahoma" w:cs="Tahoma"/>
                <w:b/>
                <w:sz w:val="18"/>
                <w:szCs w:val="18"/>
              </w:rPr>
              <w:t>t</w:t>
            </w:r>
            <w:r w:rsidR="00866169" w:rsidRPr="00774F90">
              <w:rPr>
                <w:rFonts w:ascii="Tahoma" w:eastAsia="SimSu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regjistruar në klub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170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6CA2E453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124A" w14:textId="5F6925BD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Numri i përgjithshëm i të punësuarve në klub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890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</w:tbl>
    <w:p w14:paraId="50383DC0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2CE48552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5B787FCD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7D4A6973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3A9BD808" w14:textId="62DB5D63" w:rsidR="009B626D" w:rsidRPr="00774F90" w:rsidRDefault="008D2CF5" w:rsidP="009B626D">
      <w:pPr>
        <w:suppressAutoHyphens/>
        <w:spacing w:line="240" w:lineRule="auto"/>
        <w:ind w:right="44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  <w:b/>
          <w:sz w:val="28"/>
        </w:rPr>
        <w:lastRenderedPageBreak/>
        <w:t>PJESA E DYTË</w:t>
      </w:r>
    </w:p>
    <w:p w14:paraId="07BB88F2" w14:textId="6BDE5317" w:rsidR="009B626D" w:rsidRPr="00774F90" w:rsidRDefault="008D2CF5" w:rsidP="009B626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>PLOTËSIMI I KUSHTEVE TË PËRGJITHSHME</w:t>
      </w:r>
    </w:p>
    <w:p w14:paraId="40815DD1" w14:textId="77777777" w:rsidR="009B626D" w:rsidRPr="00774F90" w:rsidRDefault="009B626D" w:rsidP="009B626D">
      <w:pPr>
        <w:suppressAutoHyphens/>
        <w:rPr>
          <w:rFonts w:ascii="Calibri" w:eastAsia="Calibri" w:hAnsi="Calibri" w:cs="font478"/>
          <w:sz w:val="10"/>
          <w:szCs w:val="10"/>
        </w:rPr>
      </w:pPr>
    </w:p>
    <w:p w14:paraId="3DF8F3B7" w14:textId="0E8A431D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Cs w:val="20"/>
        </w:rPr>
        <w:t xml:space="preserve">2.1. </w:t>
      </w:r>
      <w:r w:rsidR="008D2CF5" w:rsidRPr="00774F90">
        <w:rPr>
          <w:rFonts w:ascii="Tahoma" w:eastAsia="Times New Roman" w:hAnsi="Tahoma" w:cs="Tahoma"/>
          <w:b/>
          <w:szCs w:val="20"/>
        </w:rPr>
        <w:t>SPORTISTËT(LOJTARËT-ET)</w:t>
      </w:r>
      <w:r w:rsidRPr="00774F90">
        <w:rPr>
          <w:rFonts w:ascii="Tahoma" w:eastAsia="Times New Roman" w:hAnsi="Tahoma" w:cs="Tahoma"/>
          <w:b/>
          <w:szCs w:val="20"/>
        </w:rPr>
        <w:t xml:space="preserve">  - </w:t>
      </w:r>
      <w:r w:rsidR="008D2CF5" w:rsidRPr="00774F90">
        <w:rPr>
          <w:rFonts w:ascii="Tahoma" w:eastAsia="Times New Roman" w:hAnsi="Tahoma" w:cs="Tahoma"/>
          <w:b/>
          <w:szCs w:val="20"/>
        </w:rPr>
        <w:t>EKIPET SPORTIVE</w:t>
      </w:r>
    </w:p>
    <w:p w14:paraId="12AA96B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37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5"/>
        <w:gridCol w:w="4597"/>
        <w:gridCol w:w="4678"/>
        <w:gridCol w:w="5318"/>
      </w:tblGrid>
      <w:tr w:rsidR="009B626D" w:rsidRPr="00774F90" w14:paraId="6E09488F" w14:textId="77777777" w:rsidTr="00342D72">
        <w:trPr>
          <w:trHeight w:val="298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A44C" w14:textId="3C0D46A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2.1.1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C097" w14:textId="17AF543B" w:rsidR="009B626D" w:rsidRPr="00774F90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regjistrimit të skuadrës seniore në përputhje me rregulloren e regjistrimit pranë FBK</w:t>
            </w:r>
            <w:r w:rsidR="00A90CBF">
              <w:rPr>
                <w:rFonts w:ascii="Tahoma" w:eastAsia="Times New Roman" w:hAnsi="Tahoma" w:cs="Tahoma"/>
                <w:b/>
                <w:sz w:val="18"/>
                <w:szCs w:val="18"/>
              </w:rPr>
              <w:t>-s</w:t>
            </w:r>
            <w:r w:rsidR="00A90CBF" w:rsidRPr="00A90CB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numrin e mjaftueshëm të lojtarëve për pjesëmarrje në gara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  <w:p w14:paraId="60C3378C" w14:textId="4BB8EE5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D5C5" w14:textId="754C1F36" w:rsidR="009B626D" w:rsidRPr="00774F90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lojtarëve të regjistruar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D3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A8FE4F4" w14:textId="77777777" w:rsidTr="00342D72">
        <w:trPr>
          <w:trHeight w:val="40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828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09C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BD16" w14:textId="48A39449" w:rsidR="009B626D" w:rsidRPr="005F1CC4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Numri i lojtarëve </w:t>
            </w:r>
            <w:r w:rsidR="00F203A0"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pa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D70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D664A22" w14:textId="77777777" w:rsidTr="00342D72">
        <w:trPr>
          <w:trHeight w:val="33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93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EA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091D" w14:textId="5E05D453" w:rsidR="009B626D" w:rsidRPr="00774F90" w:rsidRDefault="00F203A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lojtarëve me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556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F2B9CC3" w14:textId="77777777" w:rsidTr="00342D72">
        <w:trPr>
          <w:trHeight w:val="247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C6DB" w14:textId="37317E1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2.1.2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84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C22B3CE" w14:textId="537A4077" w:rsidR="009B626D" w:rsidRPr="00774F90" w:rsidRDefault="00435F0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regjistrimin e skuadr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gjenerat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 re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ja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Plotësohet nga klubi që merr pjesë në Superligë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E478" w14:textId="59252217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lojtarëve të regjistruar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82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F187327" w14:textId="77777777" w:rsidTr="00342D72">
        <w:trPr>
          <w:trHeight w:val="251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C95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188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75F7" w14:textId="1DFF88FD" w:rsidR="009B626D" w:rsidRPr="005F1CC4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lojtarëve që paguajnë </w:t>
            </w:r>
            <w:r w:rsidR="00C31BEF"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>anëtarësi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1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C9D2B25" w14:textId="77777777" w:rsidTr="00342D72">
        <w:trPr>
          <w:trHeight w:val="201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60C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9D2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6EC2" w14:textId="5FDA38E6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lojtarëve me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F72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CAFED4D" w14:textId="77777777" w:rsidTr="00342D72">
        <w:trPr>
          <w:trHeight w:val="2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091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7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A48" w14:textId="659F911C" w:rsidR="009B626D" w:rsidRPr="005F1CC4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>Emrat e garave ku këto gjenerata garojnë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07E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C19C53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63B0E251" w14:textId="5B7D466C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2.2. </w:t>
      </w:r>
      <w:r w:rsidR="00342D72" w:rsidRPr="00774F90">
        <w:rPr>
          <w:rFonts w:ascii="Tahoma" w:eastAsia="Times New Roman" w:hAnsi="Tahoma" w:cs="Tahoma"/>
          <w:b/>
        </w:rPr>
        <w:t>TRAJNERËT (STAFI PROFESIONAL)</w:t>
      </w:r>
    </w:p>
    <w:p w14:paraId="13E734DD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595"/>
        <w:gridCol w:w="4678"/>
        <w:gridCol w:w="5386"/>
      </w:tblGrid>
      <w:tr w:rsidR="009B626D" w:rsidRPr="00774F90" w14:paraId="4963AB00" w14:textId="77777777" w:rsidTr="004405BC">
        <w:trPr>
          <w:trHeight w:val="544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CA4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2.2.1.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6813" w14:textId="195EB11E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trajnerëve të cilët punojnë në klub me skuadrën e seniorëve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9006" w14:textId="1A1AF4E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mbiemri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titulli,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niveli i licencës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shkollimi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mënyra e angazhimit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kontrat</w:t>
            </w:r>
            <w:r w:rsidR="00065E1E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065E1E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emërimit)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F7F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0BC8E85" w14:textId="77777777" w:rsidTr="004405BC">
        <w:trPr>
          <w:trHeight w:val="54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0AF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C27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C239" w14:textId="66D82B9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E0D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2793299" w14:textId="77777777" w:rsidTr="004405BC">
        <w:trPr>
          <w:trHeight w:val="8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776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2.2.2.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AA9E" w14:textId="11EAABCF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trajnerëve të cilët punojnë në klub me skuadrat e të rinjve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6783" w14:textId="45F656B1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1. Emri dhe mbiemri, titulli,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niveli i licencës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shkollimi, mënyra e angazhimit (kontrata,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emërimit)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C69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97E513C" w14:textId="77777777" w:rsidTr="004405BC">
        <w:trPr>
          <w:trHeight w:val="8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E3B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85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24C2" w14:textId="44CA10C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DD7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5A11E9D" w14:textId="77777777" w:rsidTr="004405B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595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4F32" w14:textId="57F1834F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trajnerin i cili e koordinon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punën me trajnerët tjerë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F1AD" w14:textId="2E909D0B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Emri dhe Mbiemri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62B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40388DE" w14:textId="77777777" w:rsidTr="004405B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561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56CC" w14:textId="1EE68A9E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7EC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Emërtimi i aktit të përgjithshëm të klubit me të cilin specifikohen juridiksionet e trajnerëve të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angazhuar</w:t>
            </w:r>
            <w:r w:rsidR="009B626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(A kan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trajner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t 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rshkrim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vend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i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t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detyrave e 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rgjegj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sive dhe plan vjetor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pun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?)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8A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170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46A6ACC7" w14:textId="0839930D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3CB0495" w14:textId="3E7B9E12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76BFF7E" w14:textId="75354E46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908DAE7" w14:textId="03C292FC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A8D7076" w14:textId="7F20516E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5E0DEC0" w14:textId="6ECE33E7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7AA220C" w14:textId="54E90D63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BB35F84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33F1926" w14:textId="5D6BBCC4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2.3. </w:t>
      </w:r>
      <w:r w:rsidR="00065E1E" w:rsidRPr="00774F90">
        <w:rPr>
          <w:rFonts w:ascii="Tahoma" w:eastAsia="Times New Roman" w:hAnsi="Tahoma" w:cs="Tahoma"/>
          <w:b/>
        </w:rPr>
        <w:t>ZYRET</w:t>
      </w:r>
      <w:r w:rsidRPr="00774F90">
        <w:rPr>
          <w:rFonts w:ascii="Tahoma" w:eastAsia="Times New Roman" w:hAnsi="Tahoma" w:cs="Tahoma"/>
          <w:b/>
        </w:rPr>
        <w:t xml:space="preserve">, </w:t>
      </w:r>
      <w:r w:rsidR="00065E1E" w:rsidRPr="00774F90">
        <w:rPr>
          <w:rFonts w:ascii="Tahoma" w:eastAsia="Times New Roman" w:hAnsi="Tahoma" w:cs="Tahoma"/>
          <w:b/>
        </w:rPr>
        <w:t>OBJEKTET SPORTIVE</w:t>
      </w:r>
      <w:r w:rsidRPr="00774F90">
        <w:rPr>
          <w:rFonts w:ascii="Tahoma" w:eastAsia="Times New Roman" w:hAnsi="Tahoma" w:cs="Tahoma"/>
          <w:b/>
        </w:rPr>
        <w:t xml:space="preserve">, </w:t>
      </w:r>
      <w:r w:rsidR="00065E1E" w:rsidRPr="00774F90">
        <w:rPr>
          <w:rFonts w:ascii="Tahoma" w:eastAsia="Times New Roman" w:hAnsi="Tahoma" w:cs="Tahoma"/>
          <w:b/>
        </w:rPr>
        <w:t>PAJISJET SPORTIVE</w:t>
      </w:r>
    </w:p>
    <w:p w14:paraId="26B48BE4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595"/>
        <w:gridCol w:w="4678"/>
        <w:gridCol w:w="5386"/>
      </w:tblGrid>
      <w:tr w:rsidR="009B626D" w:rsidRPr="00774F90" w14:paraId="46B32944" w14:textId="77777777" w:rsidTr="008E74FD">
        <w:trPr>
          <w:trHeight w:val="21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6F7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2.3.1.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02B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B13F70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7F8AB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9D80CD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070740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5213DE4" w14:textId="1DAD54E9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objekteve sportive për stërvitjet e ekipeve të paraqitura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1099" w14:textId="4B4C4793" w:rsidR="009B626D" w:rsidRPr="00774F90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7CF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0C5C299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BD940B6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F92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689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3203" w14:textId="7E78E257" w:rsidR="009B626D" w:rsidRPr="00774F90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9B4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6A67B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4ACFCC8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709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2EF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98F6" w14:textId="7FF3E971" w:rsidR="009B626D" w:rsidRPr="00F424D5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hapësirës ku mbahen stërvitjet</w:t>
            </w:r>
            <w:r w:rsidR="00C0716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106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5397EA9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7B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ED3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3CD7" w14:textId="3FF10B77" w:rsidR="009B626D" w:rsidRPr="00F424D5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Struktura dhe sipërfaqja e </w:t>
            </w:r>
            <w:r w:rsidR="00414FB9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hapësirave përcjellëse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CB5D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16CB8B55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E50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EF0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3BC1" w14:textId="6EA2C513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Instalimet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55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3942E9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9E9D4BE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EB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4DF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CF92" w14:textId="64F66ADD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Pajisjet teknike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F6A5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0D88F348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ind w:firstLine="72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3BB7977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50B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789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FE5C" w14:textId="3F3209BB" w:rsidR="009B626D" w:rsidRPr="005F1CC4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Baza ligjore e përdorimit</w:t>
            </w:r>
            <w:r w:rsidR="00EE5F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(qira, marr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veshje me komun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n, pron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si, apo tjet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54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D2C335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F6F8923" w14:textId="77777777" w:rsidTr="008E74FD">
        <w:trPr>
          <w:trHeight w:val="28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755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2.3.2.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68EA" w14:textId="6B007D61" w:rsidR="009B626D" w:rsidRPr="00774F90" w:rsidRDefault="00414FB9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objektit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 organizimin e ndeshjeve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8D3C" w14:textId="1EA85591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414FB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bazë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016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BE85936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FC0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4D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709C" w14:textId="6248EEBF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Emërtimi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D5AD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D65044D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672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0F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77F0" w14:textId="3DD0EE35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62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CFC38C1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E5E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7FE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52A2" w14:textId="462C80B4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hapësirës ku mbahen ndeshjet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D8DC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BF6FEA4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0C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88C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E661" w14:textId="0F425EE1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hapësirave përcjellëse(t</w:t>
            </w:r>
            <w:r w:rsidR="00F424D5">
              <w:rPr>
                <w:rFonts w:ascii="Tahoma" w:eastAsia="Times New Roman" w:hAnsi="Tahoma" w:cs="Tahoma"/>
                <w:b/>
                <w:sz w:val="18"/>
                <w:szCs w:val="18"/>
              </w:rPr>
              <w:t>u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aletet, teshatoret etj,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0335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3795873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B3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62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C353" w14:textId="4091940A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Instalimet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C0716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rryma,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nxemja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ventilimi etj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13F4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643062E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015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CD4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0DDC" w14:textId="6BF31348" w:rsidR="009B626D" w:rsidRPr="00E50184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Pajisjet teknike 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koshat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semaforat</w:t>
            </w:r>
            <w:r w:rsidR="003C511E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, 24 sec, shigjeta, bonusi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etj</w:t>
            </w:r>
            <w:r w:rsidR="009B626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8E6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D6CCCDC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BB9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35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5FA" w14:textId="7DE26D1E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ulëseve për shikues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DF2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73EDAF3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D5A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8D2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0130" w14:textId="6735FB58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për 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shfrytëzimin e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5731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08EA3D5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888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4EC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3188" w14:textId="30AC81CB" w:rsidR="009B626D" w:rsidRPr="00774F90" w:rsidRDefault="008E74F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objekti i evidentuar në l</w:t>
            </w:r>
            <w:r w:rsidR="00920AD6">
              <w:rPr>
                <w:rFonts w:ascii="Tahoma" w:eastAsia="Times New Roman" w:hAnsi="Tahoma" w:cs="Tahoma"/>
                <w:b/>
                <w:sz w:val="18"/>
                <w:szCs w:val="18"/>
              </w:rPr>
              <w:t>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stën shtetërore të objekteve sportive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0C24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9690E6E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0BA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E76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2253" w14:textId="0CA56744" w:rsidR="009B626D" w:rsidRPr="00774F90" w:rsidRDefault="008E74F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Baza juridike e shfrytëzimit të objektit</w:t>
            </w:r>
            <w:r w:rsidR="008476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(qira, marr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veshje me komun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n, pron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si, apo tjet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7277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59A05B1" w14:textId="77777777" w:rsidTr="008E74FD">
        <w:trPr>
          <w:trHeight w:val="53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6B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C98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4C2A" w14:textId="19ECBA54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2. 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shtesë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8E26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B626D" w:rsidRPr="00774F90" w14:paraId="37351ADC" w14:textId="77777777" w:rsidTr="008E74FD">
        <w:trPr>
          <w:trHeight w:val="55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58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7F4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D010" w14:textId="7CAD37E6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njëjta si për objektin kryesor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C6A8" w14:textId="77777777" w:rsidR="009B626D" w:rsidRPr="00774F90" w:rsidRDefault="009B626D" w:rsidP="009B62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B626D" w:rsidRPr="00774F90" w14:paraId="5B909BC2" w14:textId="77777777" w:rsidTr="008E74FD">
        <w:trPr>
          <w:trHeight w:val="24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3F4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2.3.3.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E946" w14:textId="52DA6FAD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e zyrës së klubit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E689" w14:textId="3B6B1EA2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1A3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D9C465D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62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0D0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6204" w14:textId="5AD2BA8B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Struktura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0E3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3E70084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527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D8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4E4D" w14:textId="237DA026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Sipërfaqja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C41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82102B8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AC3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487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F310" w14:textId="5934D400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Baza juridike e shfrytëzimit të zyrës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88C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100676C" w14:textId="77777777" w:rsidTr="00207ECD">
        <w:trPr>
          <w:trHeight w:val="17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483D" w14:textId="2A70C46F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2.3.</w:t>
            </w:r>
            <w:r w:rsidR="0036570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234C" w14:textId="3111B2E9" w:rsidR="009B626D" w:rsidRPr="00FD3147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pajisjet e zyrës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D96D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5A6BA90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B62455" w14:textId="3AC43EB7" w:rsidR="009B626D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Tavolina</w:t>
            </w:r>
          </w:p>
          <w:p w14:paraId="2CABA75B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9C7EF6" w14:textId="50400A9A" w:rsidR="009B626D" w:rsidRDefault="00920A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Karriget</w:t>
            </w:r>
          </w:p>
          <w:p w14:paraId="43E386CB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79D33D0" w14:textId="77777777" w:rsidR="00207ECD" w:rsidRDefault="00D070F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Dollapët</w:t>
            </w:r>
          </w:p>
          <w:p w14:paraId="52BF720B" w14:textId="54D97A31" w:rsidR="009B626D" w:rsidRDefault="0030132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Pr="003527C5">
              <w:rPr>
                <w:rFonts w:ascii="Tahoma" w:eastAsia="Times New Roman" w:hAnsi="Tahoma" w:cs="Tahoma"/>
                <w:b/>
                <w:sz w:val="18"/>
                <w:szCs w:val="18"/>
              </w:rPr>
              <w:t>Lidhja me internet</w:t>
            </w:r>
          </w:p>
          <w:p w14:paraId="36319C84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586DF33" w14:textId="7E66FC00" w:rsidR="009B626D" w:rsidRPr="00FD3147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Telefoni (fiks apo mobil)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D2C0" w14:textId="714481E8" w:rsidR="003527C5" w:rsidRDefault="0030132C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F607C">
              <w:rPr>
                <w:rFonts w:ascii="Times New Roman" w:eastAsia="Times New Roman" w:hAnsi="Times New Roman" w:cs="Times New Roman"/>
                <w:szCs w:val="24"/>
                <w:highlight w:val="red"/>
              </w:rPr>
              <w:br/>
            </w:r>
          </w:p>
          <w:p w14:paraId="3905F3E2" w14:textId="4071E1C0" w:rsidR="00207ECD" w:rsidRPr="003527C5" w:rsidRDefault="003527C5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8E00D6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21F43" wp14:editId="6176AA5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7B9C51D" id="Rectangle 6" o:spid="_x0000_s1026" style="position:absolute;margin-left:22.75pt;margin-top:1.8pt;width:12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muwqG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207ECD"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a)</w:t>
            </w:r>
          </w:p>
          <w:p w14:paraId="08C16465" w14:textId="5F30E7E4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</w:t>
            </w:r>
          </w:p>
          <w:p w14:paraId="6254CA7D" w14:textId="33E4472F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EB095" wp14:editId="17DABBE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0122A7D" id="Rectangle 7" o:spid="_x0000_s1026" style="position:absolute;margin-left:22.65pt;margin-top:1.3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AtQky5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b)    </w:t>
            </w:r>
          </w:p>
          <w:p w14:paraId="21E2F408" w14:textId="346A0529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  <w:p w14:paraId="3F1C14A2" w14:textId="19B3FF18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E90E1" wp14:editId="129CA18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601CF4E" id="Rectangle 8" o:spid="_x0000_s1026" style="position:absolute;margin-left:22.65pt;margin-top:.6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c)    </w:t>
            </w:r>
          </w:p>
          <w:p w14:paraId="29CC7F23" w14:textId="27863871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2F5501B5" w14:textId="7C48FFB5" w:rsid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C35ADD" wp14:editId="5020A15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A73495" id="Rectangle 9" o:spid="_x0000_s1026" style="position:absolute;margin-left:22.65pt;margin-top:.6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E50184">
              <w:rPr>
                <w:rFonts w:ascii="Tahoma" w:eastAsia="Times New Roman" w:hAnsi="Tahoma" w:cs="Tahoma"/>
                <w:bCs/>
                <w:sz w:val="20"/>
                <w:szCs w:val="20"/>
              </w:rPr>
              <w:t>ç</w: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  <w:p w14:paraId="0D908B24" w14:textId="7D137686" w:rsidR="003527C5" w:rsidRDefault="003527C5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B1F1F0" wp14:editId="33AD63A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161290</wp:posOffset>
                      </wp:positionV>
                      <wp:extent cx="1524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5A8CD5" id="Rectangle 18" o:spid="_x0000_s1026" style="position:absolute;margin-left:22.65pt;margin-top:12.7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BWPFXA3QAA&#10;AAcBAAAPAAAAAAAAAAAAAAAAANc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28C976FC" w14:textId="25799F34" w:rsidR="00207ECD" w:rsidRPr="003527C5" w:rsidRDefault="00E50184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d</w:t>
            </w:r>
            <w:r w:rsid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="00207ECD"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</w:t>
            </w:r>
          </w:p>
          <w:p w14:paraId="722D5AC7" w14:textId="5C03A370" w:rsidR="009B626D" w:rsidRPr="00774F90" w:rsidRDefault="009B626D" w:rsidP="0030132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519523F" w14:textId="77777777" w:rsidTr="008E74F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011" w14:textId="52401B09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</w:t>
            </w:r>
            <w:r w:rsidR="00491B7F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B9E3" w14:textId="249C9D48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pajisjet e ndihmës së shpejtë në objektin sportiv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E54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786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7CC909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000B006" w14:textId="77777777" w:rsidR="00B83965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DD4A5DC" w14:textId="53842808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2.4. </w:t>
      </w:r>
      <w:r w:rsidR="008E74FD" w:rsidRPr="00774F90">
        <w:rPr>
          <w:rFonts w:ascii="Tahoma" w:eastAsia="Times New Roman" w:hAnsi="Tahoma" w:cs="Tahoma"/>
          <w:b/>
        </w:rPr>
        <w:t>ORGANIZIMI I BRENDSHËM DHE MJETET FINANCIARE</w:t>
      </w:r>
    </w:p>
    <w:p w14:paraId="41EBC60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12"/>
        <w:gridCol w:w="5320"/>
        <w:gridCol w:w="4252"/>
        <w:gridCol w:w="4961"/>
      </w:tblGrid>
      <w:tr w:rsidR="009B626D" w:rsidRPr="00774F90" w14:paraId="5CC3F76A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ED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A22B" w14:textId="6665A32C" w:rsidR="009B626D" w:rsidRPr="00774F90" w:rsidRDefault="00A93DD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 e regjistrimit të klubit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2A55" w14:textId="649C05C4" w:rsidR="009B626D" w:rsidRPr="00774F90" w:rsidRDefault="00A93DD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data e vendimit për regjistrim në organin përkatës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C9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348B4A5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1A82" w14:textId="2A73127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B47B" w14:textId="533E4B27" w:rsidR="009B626D" w:rsidRPr="003A5D64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C8E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15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76E0075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0711" w14:textId="5357F34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B06" w14:textId="359BA907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Aktet e përgjithshme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Statuti dhe Rregullorja di</w:t>
            </w:r>
            <w:r w:rsidR="003A5D6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iplinore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0278" w14:textId="48B2E055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Emërtimi i akteve dhe data e hyrjes në fuqi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A5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DFFE81D" w14:textId="77777777" w:rsidTr="00A93DD8">
        <w:trPr>
          <w:trHeight w:val="65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6171" w14:textId="772685D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1D31" w14:textId="0605E9BB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organet e klubit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C547" w14:textId="1D48AD96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Kuvendi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fillimi i mandatit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45061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përgjithshëm i 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anëtar</w:t>
            </w:r>
            <w:r w:rsidR="0045061F" w:rsidRPr="0045061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data e kuvendit të fundit të mbajtur (të rregullt)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24E3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0376DD6" w14:textId="77777777" w:rsidTr="00A93DD8">
        <w:trPr>
          <w:trHeight w:val="654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7D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20F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4B9F" w14:textId="07A2FF9C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Udhëheqësia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përgjithshëm i 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an</w:t>
            </w:r>
            <w:r w:rsidR="0045061F" w:rsidRPr="0045061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 fillimi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i mandateve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emrat dhe mbiemrat e an</w:t>
            </w:r>
            <w:r w:rsidR="00340F05" w:rsidRPr="00340F05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mbiemri i kryetarit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F812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1A858600" w14:textId="77777777" w:rsidTr="00A93DD8">
        <w:trPr>
          <w:trHeight w:val="654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4D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19A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3444" w14:textId="271C230B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Këshilli </w:t>
            </w:r>
            <w:r w:rsidR="00C070C6">
              <w:rPr>
                <w:rFonts w:ascii="Tahoma" w:eastAsia="Times New Roman" w:hAnsi="Tahoma" w:cs="Tahoma"/>
                <w:b/>
                <w:sz w:val="18"/>
                <w:szCs w:val="18"/>
              </w:rPr>
              <w:t>M</w:t>
            </w:r>
            <w:r w:rsidR="00C070C6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bikëqyrës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an</w:t>
            </w:r>
            <w:r w:rsidR="00C070C6" w:rsidRPr="00C070C6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</w:t>
            </w:r>
            <w:r w:rsidR="00C070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illimi i mandateve, emrat dhe mbiemrat e an</w:t>
            </w:r>
            <w:r w:rsidR="0091792B" w:rsidRPr="0091792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 emri dhe mbiemri i kryetarit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FB6E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3D4AC04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4136" w14:textId="6368F0F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888A" w14:textId="21812463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Përkujdesja mjekësore e sportistëve të regjistruar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mjeku i klubit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fizioterapeuti etj.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DA6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1A5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0D719AE" w14:textId="77777777" w:rsidTr="00A93DD8">
        <w:trPr>
          <w:trHeight w:hRule="exact" w:val="40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8CE" w14:textId="69CA8230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6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F17F" w14:textId="2CCDF275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kryer kontrollimi mjekësor i sportistëve të regjistruar në mjekësinë sportive</w:t>
            </w:r>
            <w:r w:rsidR="00FE6F6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55F4" w14:textId="28C62B70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9B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CCE7215" w14:textId="77777777" w:rsidTr="00A93DD8">
        <w:trPr>
          <w:trHeight w:hRule="exact" w:val="41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12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81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BF70" w14:textId="5C8D160A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1E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6CF99D7" w14:textId="77777777" w:rsidTr="00A93DD8">
        <w:trPr>
          <w:trHeight w:val="30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3AFE" w14:textId="4F4A6639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175B15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EDF3" w14:textId="7372A76C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klubi përgjegjës për të gjitha kategoritë pjesëmarrëse nëpër ligat përkatëse</w:t>
            </w:r>
            <w:r w:rsidR="00F75B6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6EA5" w14:textId="106E7A76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BB4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6CCFA3F" w14:textId="77777777" w:rsidTr="00A93DD8">
        <w:trPr>
          <w:trHeight w:val="30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CCB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226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C3C6" w14:textId="34509672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748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774FC6B" w14:textId="77777777" w:rsidTr="00A93DD8">
        <w:trPr>
          <w:trHeight w:val="512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7F5B" w14:textId="40682BFB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491B7F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9E7" w14:textId="2FF1E4FF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Mjetet e planifikuara financiare për pjesëmarrjen e klubit në të gjitha garat, përgjatë </w:t>
            </w:r>
            <w:r w:rsidR="002567DC">
              <w:rPr>
                <w:rFonts w:ascii="Tahoma" w:eastAsia="Times New Roman" w:hAnsi="Tahoma" w:cs="Tahoma"/>
                <w:b/>
                <w:sz w:val="18"/>
                <w:szCs w:val="18"/>
              </w:rPr>
              <w:t>edicionit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567DC">
              <w:rPr>
                <w:rFonts w:ascii="Tahoma" w:eastAsia="Times New Roman" w:hAnsi="Tahoma" w:cs="Tahoma"/>
                <w:b/>
                <w:sz w:val="18"/>
                <w:szCs w:val="18"/>
              </w:rPr>
              <w:t>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 plotë garuese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1693" w14:textId="121CC7AD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total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hyrat dhe shpenzimet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struktura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CF3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845FAD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FB615F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6464DF3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795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3B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943F" w14:textId="29C571FC" w:rsidR="009B626D" w:rsidRPr="00EA5445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5445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 për skuadrën e seniorëve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11F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97561A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731383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D8BD677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576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6C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F0D" w14:textId="1A7097A5" w:rsidR="009B626D" w:rsidRPr="00EA5445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5445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 për gjeneratat e reja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D45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4DD90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3054DF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41D4F79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6A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E11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1149" w14:textId="5220299F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Organi që e ka miratuar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P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lanin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inanciar për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garues dhe data e miratimit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(Kuvendi, Bordi, apo ndonj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instanc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tjet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>r)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06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0D55B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F081302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CA6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6A3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9ED0" w14:textId="6205A1E2" w:rsidR="009B626D" w:rsidRPr="00774F90" w:rsidRDefault="00A76D78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Organi që e ka miratuar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aportin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inanciar për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 kaluar, dhe data e miratimit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503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9CAAF0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FA9C56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DE0FB4A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0BD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285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BD3D" w14:textId="6091917D" w:rsidR="009B626D" w:rsidRPr="00774F90" w:rsidRDefault="00A76D78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rreth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uditimit të raportit vjetor financiar për vitin e kaluar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92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D2F76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0E575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1AA721F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8CF6D95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68ABA6F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C3180F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322E3E48" w14:textId="39B2A32E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2.5. </w:t>
      </w:r>
      <w:r w:rsidR="009B4070" w:rsidRPr="00774F90">
        <w:rPr>
          <w:rFonts w:ascii="Tahoma" w:eastAsia="Times New Roman" w:hAnsi="Tahoma" w:cs="Tahoma"/>
          <w:b/>
        </w:rPr>
        <w:t>SIGURIA E SPORTISTËVE DHE PJESËMARRËSVE TË TJERË NË GARA</w:t>
      </w:r>
    </w:p>
    <w:p w14:paraId="331817DD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887"/>
        <w:gridCol w:w="4320"/>
        <w:gridCol w:w="4322"/>
        <w:gridCol w:w="25"/>
        <w:gridCol w:w="4891"/>
      </w:tblGrid>
      <w:tr w:rsidR="009B626D" w:rsidRPr="00774F90" w14:paraId="4338DAB8" w14:textId="77777777" w:rsidTr="009B4070">
        <w:trPr>
          <w:trHeight w:val="823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4C9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2.5.1.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AF8C" w14:textId="12ECDB4B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i plotëson objekti sportiv (ndihmës) kushtet për zhvillimin e sigurt të </w:t>
            </w:r>
            <w:r w:rsidR="00C54197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aktiviteteve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7483" w14:textId="2A7D24B7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ekzistojnë dy teshatore për skuadrën vendase dhe mysafire, dhe teshatoret përkatëse për referët, delegatët, dhe personat tjerë zyrtarë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999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4316D86" w14:textId="77777777" w:rsidTr="009B4070">
        <w:trPr>
          <w:trHeight w:val="476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DF5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7CA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ABB2" w14:textId="32F44633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objekti sportiv i mbrojtur nga vetëtima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98C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3D96797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6AC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FC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4F49" w14:textId="768A7EE9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posedon objekti sportiv pajisjet kundër zjarrit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7B5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C52C20F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BB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18E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F3D9" w14:textId="27B7C323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janë 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karri</w:t>
            </w:r>
            <w:r w:rsidR="00451BAC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për spektatorë të fiksuara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ndara nga 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karri</w:t>
            </w:r>
            <w:r w:rsidR="00451BAC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tjera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74B2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natomike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numër të shenjëzuara?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84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5240248" w14:textId="77777777" w:rsidTr="009B4070">
        <w:trPr>
          <w:trHeight w:val="49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9D0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E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79A2" w14:textId="64C0C381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posedon objekti sportiv zërim të mjaftueshëm për atë hapësirë?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104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4F0F189" w14:textId="77777777" w:rsidTr="009B4070">
        <w:trPr>
          <w:trHeight w:val="498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79B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617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A8A3" w14:textId="311D9258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posedon objekti sportiv ndriçimin adekuat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  <w:r w:rsidR="009B626D" w:rsidRPr="00774F90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</w:p>
          <w:p w14:paraId="786F349A" w14:textId="776C1E09" w:rsidR="009B626D" w:rsidRPr="00B4203C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EB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13FCC9C" w14:textId="77777777" w:rsidTr="009B4070">
        <w:trPr>
          <w:trHeight w:val="635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FF2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EB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7B33" w14:textId="3FA4F4A5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objekti sportiv furnizim të pandërprerë të rrymës?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017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A68FBE9" w14:textId="77777777" w:rsidTr="009B4070">
        <w:trPr>
          <w:trHeight w:val="55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2DC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F79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2C35" w14:textId="10CEDB11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janë tribunat në objektin sporti</w:t>
            </w:r>
            <w:r w:rsidR="00F95CB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ndara në tërësi të pavarura,</w:t>
            </w:r>
            <w:r w:rsidR="00B4203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ndara nëpër sektorë, të cilët janë veçmas fizikisht 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D5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129D805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13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70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3CFC" w14:textId="7D6DA879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ekziston hapësira për parking pranë objektit sportiv për shfrytëzim të skuadrave dhe personave zyrtarë, e që është e izoluar nga shikuesit?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62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EEDB552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FC3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10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250D" w14:textId="5BB28FF7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janë të ekspozuara rregullat e sjelljes së shikuesve në objektin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39E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9D943BE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EE4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957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482D" w14:textId="7B5C0277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mundëson objekti sportiv daljen nga teshatoret dhe kalimin në terren, pa qasje për shikuesit dhe mediat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E4E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A4250A7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BDA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FBB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DA18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3432EC7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D42CCCE" w14:textId="68FD94D2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plotëson objekti sportiv kushtet për zhvillimin e ndeshjeve me rrezik të lartë apo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</w:p>
          <w:p w14:paraId="16B7DF51" w14:textId="0C465DC3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hyrjet e ndara për shikuesit vendas dhe mysafirë</w:t>
            </w:r>
            <w:r w:rsidR="00E06846">
              <w:rPr>
                <w:rFonts w:ascii="Tahoma" w:eastAsia="Times New Roman" w:hAnsi="Tahoma" w:cs="Tahoma"/>
                <w:b/>
                <w:sz w:val="18"/>
                <w:szCs w:val="18"/>
              </w:rPr>
              <w:t>;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  <w:p w14:paraId="26FEF028" w14:textId="403A0108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b)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tribunat e ndara për vendasit dhe mysafirët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1D4FFE2F" w14:textId="3304E596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c)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hapësirën e mjaftueshme për pjes</w:t>
            </w:r>
            <w:r w:rsidR="0075757C" w:rsidRPr="0075757C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tarët e shërbimit policor apo sigurimit privat,</w:t>
            </w:r>
            <w:r w:rsidR="00C8283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që të kenë qasje dhe shikim të hapur kah terreni dhe shikuesit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 </w:t>
            </w:r>
          </w:p>
          <w:p w14:paraId="20D707C6" w14:textId="40EDD046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ç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pajisjet teknike për in</w:t>
            </w:r>
            <w:r w:rsidR="00C8283C">
              <w:rPr>
                <w:rFonts w:ascii="Tahoma" w:eastAsia="Times New Roman" w:hAnsi="Tahoma" w:cs="Tahoma"/>
                <w:b/>
                <w:sz w:val="18"/>
                <w:szCs w:val="18"/>
              </w:rPr>
              <w:t>ci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zimin e sjelljes së shikuesve gjatë ndeshjes</w:t>
            </w:r>
            <w:r w:rsidR="00FB3995">
              <w:rPr>
                <w:rFonts w:ascii="Tahoma" w:eastAsia="Times New Roman" w:hAnsi="Tahoma" w:cs="Tahoma"/>
                <w:b/>
                <w:sz w:val="18"/>
                <w:szCs w:val="18"/>
              </w:rPr>
              <w:t>;</w:t>
            </w:r>
          </w:p>
          <w:p w14:paraId="74520155" w14:textId="2F45F390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d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hapësirën e sigurt për vendosjen e automjeteve të skuadrës mysafire dhe personave zyrtarë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090A01E2" w14:textId="63758496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e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tunelin mbrojtës që i mundëson skuadrave hyrjen ne terren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5FF6F312" w14:textId="2821F023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i</w:t>
            </w:r>
            <w:r w:rsidR="008E00D6" w:rsidRPr="008E00D6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)</w:t>
            </w:r>
            <w:r w:rsidR="008E00D6">
              <w:rPr>
                <w:rFonts w:ascii="Tahoma" w:eastAsia="Times New Roman" w:hAnsi="Tahoma" w:cs="Tahoma"/>
                <w:iCs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>mbrojtëset për bankën e mysafirëve</w:t>
            </w:r>
            <w:r w:rsidR="009B626D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; </w:t>
            </w:r>
          </w:p>
          <w:p w14:paraId="1FD7EDAE" w14:textId="407EC76F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>hapësirën e përshtatshme për VIP mysafirët në të cilën nuk mund të depërtojnë shikuesit</w:t>
            </w:r>
            <w:r w:rsidR="009B626D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4CB2" w14:textId="6C38A0E2" w:rsidR="008E00D6" w:rsidRDefault="006F2B5F" w:rsidP="008E00D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F607C">
              <w:rPr>
                <w:rFonts w:ascii="Times New Roman" w:eastAsia="Times New Roman" w:hAnsi="Times New Roman" w:cs="Times New Roman"/>
                <w:szCs w:val="24"/>
                <w:highlight w:val="red"/>
              </w:rPr>
              <w:br/>
            </w:r>
          </w:p>
          <w:p w14:paraId="6FAD4D2A" w14:textId="43091C32" w:rsidR="008E00D6" w:rsidRDefault="008E00D6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485767" wp14:editId="1A16C1C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C4A9E51" id="Rectangle 10" o:spid="_x0000_s1026" style="position:absolute;margin-left:20.9pt;margin-top:2.6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t>a)</w:t>
            </w:r>
          </w:p>
          <w:p w14:paraId="745BBD4C" w14:textId="4F8B92C3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B3F25B" wp14:editId="6BE04869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C9A1ACC" id="Rectangle 12" o:spid="_x0000_s1026" style="position:absolute;margin-left:20.9pt;margin-top:2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8E00D6">
              <w:t>b)</w:t>
            </w:r>
            <w:r w:rsidR="008E00D6">
              <w:rPr>
                <w:noProof/>
              </w:rPr>
              <w:t xml:space="preserve"> </w:t>
            </w:r>
          </w:p>
          <w:p w14:paraId="421E75A8" w14:textId="7719C4E7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A5C010" wp14:editId="78592A1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C3536FA" id="Rectangle 13" o:spid="_x0000_s1026" style="position:absolute;margin-left:20.9pt;margin-top:2.65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8E00D6">
              <w:t>c)</w:t>
            </w:r>
            <w:r>
              <w:rPr>
                <w:noProof/>
              </w:rPr>
              <w:t xml:space="preserve"> </w:t>
            </w:r>
          </w:p>
          <w:p w14:paraId="0F588516" w14:textId="660E0F66" w:rsidR="008E00D6" w:rsidRDefault="008E00D6" w:rsidP="008E00D6">
            <w:pPr>
              <w:tabs>
                <w:tab w:val="left" w:pos="360"/>
              </w:tabs>
              <w:jc w:val="both"/>
            </w:pPr>
          </w:p>
          <w:p w14:paraId="6754003E" w14:textId="2687B675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AE1198" wp14:editId="7938EF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F9108EC" id="Rectangle 15" o:spid="_x0000_s1026" style="position:absolute;margin-left:21.65pt;margin-top:22.9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6FCDB9" wp14:editId="06751B9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05D89DF" id="Rectangle 14" o:spid="_x0000_s1026" style="position:absolute;margin-left:21.65pt;margin-top:2.65pt;width:12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DmOY7u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0D4F8A">
              <w:t>ç</w:t>
            </w:r>
            <w:r w:rsidR="008E00D6">
              <w:t>)</w:t>
            </w:r>
            <w:r>
              <w:rPr>
                <w:noProof/>
              </w:rPr>
              <w:t xml:space="preserve"> </w:t>
            </w:r>
          </w:p>
          <w:p w14:paraId="384760D4" w14:textId="1F168F0E" w:rsidR="008E00D6" w:rsidRDefault="000D4F8A" w:rsidP="008E00D6">
            <w:pPr>
              <w:tabs>
                <w:tab w:val="left" w:pos="360"/>
              </w:tabs>
              <w:jc w:val="both"/>
            </w:pPr>
            <w:r>
              <w:t>d</w:t>
            </w:r>
            <w:r w:rsidR="008E00D6">
              <w:t>)</w:t>
            </w:r>
            <w:r w:rsidR="003527C5">
              <w:rPr>
                <w:noProof/>
              </w:rPr>
              <w:t xml:space="preserve"> </w:t>
            </w:r>
          </w:p>
          <w:p w14:paraId="7387E599" w14:textId="418BF25D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03AEE5" wp14:editId="52DC117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794FFEE" id="Rectangle 16" o:spid="_x0000_s1026" style="position:absolute;margin-left:21.65pt;margin-top:22.9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60885AD1" w14:textId="0D0E204F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264F5D" wp14:editId="77342B6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110DC04" id="Rectangle 17" o:spid="_x0000_s1026" style="position:absolute;margin-left:21.65pt;margin-top:22.9pt;width:12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0D4F8A">
              <w:t>e</w:t>
            </w:r>
            <w:r w:rsidR="008E00D6">
              <w:t>)</w:t>
            </w:r>
            <w:r>
              <w:rPr>
                <w:noProof/>
              </w:rPr>
              <w:t xml:space="preserve"> </w:t>
            </w:r>
          </w:p>
          <w:p w14:paraId="4840AB99" w14:textId="40344B9B" w:rsidR="008E00D6" w:rsidRDefault="000D4F8A" w:rsidP="008E00D6">
            <w:pPr>
              <w:tabs>
                <w:tab w:val="left" w:pos="360"/>
              </w:tabs>
              <w:jc w:val="both"/>
            </w:pPr>
            <w:r>
              <w:t>i</w:t>
            </w:r>
            <w:r w:rsidR="003527C5">
              <w:t>)</w:t>
            </w:r>
            <w:r w:rsidR="003527C5">
              <w:rPr>
                <w:noProof/>
              </w:rPr>
              <w:t xml:space="preserve"> </w:t>
            </w:r>
          </w:p>
          <w:p w14:paraId="39C5F484" w14:textId="3319804C" w:rsidR="008E00D6" w:rsidRPr="008E00D6" w:rsidRDefault="008E00D6" w:rsidP="008E00D6">
            <w:pPr>
              <w:tabs>
                <w:tab w:val="left" w:pos="360"/>
              </w:tabs>
              <w:jc w:val="both"/>
            </w:pPr>
          </w:p>
        </w:tc>
      </w:tr>
      <w:tr w:rsidR="009B626D" w:rsidRPr="00774F90" w14:paraId="440BEBC9" w14:textId="77777777" w:rsidTr="009B4070">
        <w:trPr>
          <w:trHeight w:val="241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76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2.5.2.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C0D1" w14:textId="0D5175CA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plotësojnë kushtet masat e planifikuara për organizim të sigurt të ndeshjes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D9EE" w14:textId="77C879BE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kontratë me shërbimin policor (apo sigurim privat)</w:t>
            </w:r>
            <w:r w:rsidR="00FB399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E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DA73CDD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66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BE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5B9" w14:textId="3983A6D4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bëhen paralajmërime, ndalesa,</w:t>
            </w:r>
            <w:r w:rsidR="00CA401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lajmërime dhe udhëzime për shikuesit para ndeshjeve</w:t>
            </w:r>
            <w:r w:rsidR="00CA401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A9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12A8ACD0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A6A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4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9AF9" w14:textId="6AC54E25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plan për bashkëpunim me tifozët e tij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F08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F56E270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06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32A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AD40" w14:textId="6BB0259C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plan të organizimit të ndeshjeve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 cili përmban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</w:p>
          <w:p w14:paraId="361A5614" w14:textId="52E6DC86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Vlerësimin e rrezikut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e sigurisë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numrin e policëve dhe rreshtimin e tyre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komunikimin me ta,</w:t>
            </w:r>
            <w:r w:rsidR="000562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kontroll të sigurisë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definimin e qendrës operative, kohën e hapjes së objektit për shikuesit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informatat që ju jepen shikuesve, mënyra e ndarjes së tifo grupeve,</w:t>
            </w:r>
            <w:r w:rsidR="000562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e evakuimit nga objekti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për veprime parandaluese në rast të fillimit të dhunës nga ana e tifo grupeve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8585" w14:textId="77777777" w:rsidR="009B626D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  <w:p w14:paraId="2B651156" w14:textId="4C6AEB6D" w:rsidR="00835780" w:rsidRPr="00774F90" w:rsidRDefault="0083578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B472DBC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67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A78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4154" w14:textId="2DA4A313" w:rsidR="009B626D" w:rsidRPr="00774F90" w:rsidRDefault="00DC4CF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personit i cili bashkëpunon me organet e rendit në ra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st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zbatimit të planit parandalues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0D5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EA74648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38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966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D2FD" w14:textId="2BEAA091" w:rsidR="009B626D" w:rsidRPr="00774F90" w:rsidRDefault="00DC4CF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personit kontaktues me mediat në ndeshjet e rrezikut të lartë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26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2F6417E" w14:textId="77777777" w:rsidTr="009B4070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C08C" w14:textId="40ADF84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</w:t>
            </w:r>
            <w:r w:rsidR="00B750B8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7980" w14:textId="6530FE65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ka klubi model të biletave për ndeshjet e rrezikshmërisë së lartë?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F7A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4E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7C3B56E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B8133A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6A885BB" w14:textId="7B64088A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774F90">
        <w:rPr>
          <w:rFonts w:ascii="Tahoma" w:eastAsia="Times New Roman" w:hAnsi="Tahoma" w:cs="Tahoma"/>
          <w:b/>
        </w:rPr>
        <w:t xml:space="preserve">2.6. </w:t>
      </w:r>
      <w:r w:rsidR="0043772A" w:rsidRPr="00774F90">
        <w:rPr>
          <w:rFonts w:ascii="Tahoma" w:eastAsia="Times New Roman" w:hAnsi="Tahoma" w:cs="Tahoma"/>
          <w:b/>
        </w:rPr>
        <w:t>EKZISTENCA E KONFLIKTEVE TË INTERESIT ME KLUBE TË TJERA QË MARRIN PJESË NË GARA</w:t>
      </w:r>
    </w:p>
    <w:p w14:paraId="47A8A22C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A1F49E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446"/>
        <w:gridCol w:w="4394"/>
        <w:gridCol w:w="4819"/>
      </w:tblGrid>
      <w:tr w:rsidR="009B626D" w:rsidRPr="00774F90" w14:paraId="7051A523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E2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2.6.1.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5774" w14:textId="11F72E18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është klubi pjesë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direkt apo indirekt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e cilit</w:t>
            </w:r>
            <w:r w:rsidR="00E31747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do klub si shoqatë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A72C" w14:textId="75924A74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  <w:p w14:paraId="5F3D3F5D" w14:textId="53CDA7F4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C0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C147529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113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2.6.2.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9124" w14:textId="1CBE17A8" w:rsidR="009B626D" w:rsidRPr="00A6613F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merr pjesë ndonjë person që është i angazhuar në udhëheqjen administrative të klubit në të njëjtën kohë edhe në udhëheqjen administrative/ose punën sportive të klubit tjetër që merr pjesë në rangun e njëjtë të garave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6C69" w14:textId="77777777" w:rsidR="00E31747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 - JO</w:t>
            </w:r>
          </w:p>
          <w:p w14:paraId="5079B9F2" w14:textId="6DEA9F7B" w:rsidR="009B626D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5D8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064D151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FAA3" w14:textId="4394BB9B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</w:t>
            </w:r>
            <w:r w:rsidR="00E31747" w:rsidRPr="00774F90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0487" w14:textId="3E35753B" w:rsidR="009B626D" w:rsidRPr="00A6613F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është në klub ndonjë person i cili është pronar i bastores apo është i punësuar në bastore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5E08" w14:textId="77777777" w:rsidR="00E31747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 - JO</w:t>
            </w:r>
          </w:p>
          <w:p w14:paraId="51426331" w14:textId="48444004" w:rsidR="009B626D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38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13B4A6A1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4693646" w14:textId="7CD9C199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2.7. </w:t>
      </w:r>
      <w:r w:rsidR="00E31747" w:rsidRPr="00774F90">
        <w:rPr>
          <w:rFonts w:ascii="Tahoma" w:eastAsia="Times New Roman" w:hAnsi="Tahoma" w:cs="Tahoma"/>
          <w:b/>
        </w:rPr>
        <w:t>PËRMBUSHJA E OBLIGIMEVE FINANCIARE NDAJ FBK</w:t>
      </w:r>
    </w:p>
    <w:p w14:paraId="2353CF5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786"/>
        <w:gridCol w:w="4517"/>
        <w:gridCol w:w="5356"/>
      </w:tblGrid>
      <w:tr w:rsidR="009B626D" w:rsidRPr="00774F90" w14:paraId="5A00330A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AB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2.7.1.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C45F" w14:textId="2F3A476A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ndonjë borxh ndaj FBK-së në ditën e paraqitjes së kërkesës për licencim</w:t>
            </w:r>
            <w:r w:rsidR="00732596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6758" w14:textId="2865E70B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Lloji dhe shuma e borxhit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9E7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5CBA8DE6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BE29AE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3F5C79E9" w14:textId="00164B0F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2.8. </w:t>
      </w:r>
      <w:r w:rsidR="00E31747" w:rsidRPr="00774F90">
        <w:rPr>
          <w:rFonts w:ascii="Tahoma" w:eastAsia="Times New Roman" w:hAnsi="Tahoma" w:cs="Tahoma"/>
          <w:b/>
        </w:rPr>
        <w:t>PËRMBUSHJA E KUSHTEVE TJERA</w:t>
      </w:r>
    </w:p>
    <w:p w14:paraId="59BDC745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737"/>
        <w:gridCol w:w="4536"/>
        <w:gridCol w:w="5386"/>
      </w:tblGrid>
      <w:tr w:rsidR="009B626D" w:rsidRPr="00774F90" w14:paraId="5DFFD396" w14:textId="77777777" w:rsidTr="00547BF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83E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2.8.1.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D71D" w14:textId="2669BFFE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Plasmani në 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202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1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/202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6054" w14:textId="3AFC67F5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i ligës dhe renditja përfundimtare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6CD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1268BB8C" w14:textId="77777777" w:rsidR="00547BF0" w:rsidRPr="00774F90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448D2EE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186839A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F03F349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7DFBC17F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06AD50D9" w14:textId="50739A85" w:rsidR="009B626D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  <w:r w:rsidRPr="00774F90">
        <w:rPr>
          <w:rFonts w:ascii="Tahoma" w:eastAsia="Times New Roman" w:hAnsi="Tahoma" w:cs="Tahoma"/>
          <w:b/>
          <w:sz w:val="28"/>
        </w:rPr>
        <w:t>PJESA 3</w:t>
      </w:r>
    </w:p>
    <w:p w14:paraId="4203379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0565684A" w14:textId="347E59AF" w:rsidR="009B626D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  <w:r w:rsidRPr="00774F90">
        <w:rPr>
          <w:rFonts w:ascii="Tahoma" w:eastAsia="Times New Roman" w:hAnsi="Tahoma" w:cs="Tahoma"/>
          <w:b/>
          <w:sz w:val="28"/>
        </w:rPr>
        <w:t>PËRMBUSHJA E KUSHTEVE TË VEÇANTA PËR LËSHIMIN E LICENCËS GARUESE</w:t>
      </w:r>
    </w:p>
    <w:p w14:paraId="6E436A36" w14:textId="77777777" w:rsidR="00B83965" w:rsidRPr="00774F90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E5E7FEE" w14:textId="0AB28B84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774F90">
        <w:rPr>
          <w:rFonts w:ascii="Tahoma" w:eastAsia="Times New Roman" w:hAnsi="Tahoma" w:cs="Tahoma"/>
          <w:b/>
        </w:rPr>
        <w:t xml:space="preserve">3.1. </w:t>
      </w:r>
      <w:r w:rsidR="00547BF0" w:rsidRPr="00774F90">
        <w:rPr>
          <w:rFonts w:ascii="Tahoma" w:eastAsia="Times New Roman" w:hAnsi="Tahoma" w:cs="Tahoma"/>
          <w:b/>
        </w:rPr>
        <w:t>KUSHTET SPORTIVE</w:t>
      </w:r>
    </w:p>
    <w:p w14:paraId="7E9EFDDF" w14:textId="77777777" w:rsidR="00B83965" w:rsidRPr="00774F90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A5E84E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825"/>
        <w:gridCol w:w="4507"/>
        <w:gridCol w:w="5327"/>
      </w:tblGrid>
      <w:tr w:rsidR="009B626D" w:rsidRPr="00774F90" w14:paraId="0DD56D3D" w14:textId="77777777" w:rsidTr="00547BF0">
        <w:trPr>
          <w:trHeight w:val="30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A20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3.1.1.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E585" w14:textId="680E572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ka klubi </w:t>
            </w:r>
            <w:r w:rsidR="00B8762F">
              <w:rPr>
                <w:rFonts w:ascii="Tahoma" w:eastAsia="Times New Roman" w:hAnsi="Tahoma" w:cs="Tahoma"/>
                <w:b/>
                <w:sz w:val="18"/>
                <w:szCs w:val="18"/>
              </w:rPr>
              <w:t>Plan dhe Program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shkruar për zhvillimin e gjeneratave të reja</w:t>
            </w:r>
            <w:r w:rsidR="00B8762F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DB09" w14:textId="198178BF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miratimit dhe organi i miratimit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B93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DEB6A9A" w14:textId="77777777" w:rsidTr="00547BF0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7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9E0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EEA6" w14:textId="1F402783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Kohëzgjatja e programit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1F1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09EA8A5" w14:textId="77777777" w:rsidTr="00547BF0">
        <w:trPr>
          <w:trHeight w:val="30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5BD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3.1.2.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A618" w14:textId="5BFD14D2" w:rsidR="009B626D" w:rsidRPr="00F74E7F" w:rsidRDefault="0034468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4E7F">
              <w:rPr>
                <w:rFonts w:ascii="Tahoma" w:eastAsia="Times New Roman" w:hAnsi="Tahoma" w:cs="Tahoma"/>
                <w:b/>
                <w:sz w:val="18"/>
                <w:szCs w:val="18"/>
              </w:rPr>
              <w:t>A i ka klubi gjeneratat U14, U16, U18 për pjesëmarrje në garat e edicionit 2022/23?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AFC7" w14:textId="352DF8AE" w:rsidR="009B626D" w:rsidRPr="00F74E7F" w:rsidRDefault="008B1DA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4E7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1C9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C05CB5D" w14:textId="77777777" w:rsidTr="00547BF0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88F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CA" w14:textId="77777777" w:rsidR="009B626D" w:rsidRPr="00F74E7F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B25A" w14:textId="5A82EDC0" w:rsidR="009B626D" w:rsidRPr="00F74E7F" w:rsidRDefault="008B1DA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4E7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39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8D7AA01" w14:textId="77777777" w:rsidTr="00547BF0">
        <w:trPr>
          <w:trHeight w:val="21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3A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3.1.3.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5803" w14:textId="2D1B11B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kontrollimin mjekësor të skuadrës së seniorëve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211C" w14:textId="49C00E12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2DF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FBCAF72" w14:textId="77777777" w:rsidTr="00547BF0">
        <w:trPr>
          <w:trHeight w:val="21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C3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349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A023" w14:textId="49C22C4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399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2F6C08E" w14:textId="77777777" w:rsidTr="00547BF0">
        <w:trPr>
          <w:trHeight w:val="21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4D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3.1.4.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A94A" w14:textId="4ECB959B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A janë të gjithë lojtarët e klubit që marrin pjesë nëpër gara të regjistruar në FBK</w:t>
            </w:r>
            <w:r w:rsidR="00A15CA4"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43A9" w14:textId="32A69F98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AB0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1F04098" w14:textId="77777777" w:rsidTr="00547BF0">
        <w:trPr>
          <w:trHeight w:val="21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CF3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63B2" w14:textId="77777777" w:rsidR="009B626D" w:rsidRPr="001E05C5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8119" w14:textId="77777777" w:rsidR="009B626D" w:rsidRPr="001E05C5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2118953" w14:textId="7D9A594A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2F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A43C0CE" w14:textId="77777777" w:rsidTr="00547BF0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E555" w14:textId="32CEAC5E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</w:t>
            </w:r>
            <w:r w:rsidR="00547BF0" w:rsidRPr="00774F90">
              <w:rPr>
                <w:rFonts w:ascii="Tahoma" w:eastAsia="Times New Roman" w:hAnsi="Tahoma" w:cs="Tahoma"/>
                <w:b/>
                <w:sz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B3A2" w14:textId="45ABC097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Trajnerët e punësuar apo të angazhuar në bazë të ligjit të punës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22D" w14:textId="48FC4C4D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</w:t>
            </w:r>
            <w:r w:rsidR="00547BF0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kryetrajnerit</w:t>
            </w:r>
          </w:p>
          <w:p w14:paraId="290B59C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AB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C506408" w14:textId="77777777" w:rsidTr="00547BF0">
        <w:trPr>
          <w:trHeight w:val="4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8FD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8E8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D5EB" w14:textId="7170B8E2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shefit të shtabit teknik apo koordinatorit të gjeneratave të reja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8DA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40B0B08" w14:textId="77777777" w:rsidTr="00547BF0">
        <w:trPr>
          <w:trHeight w:val="4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5B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BAC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8009" w14:textId="12FF124C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trajnerët tjerë të punësuar apo angazhuar në klub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D8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67FEED76" w14:textId="26909DF0" w:rsidR="009B626D" w:rsidRPr="00774F90" w:rsidRDefault="009B626D" w:rsidP="009B626D">
      <w:pPr>
        <w:pageBreakBefore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lastRenderedPageBreak/>
        <w:t>3.2.</w:t>
      </w:r>
      <w:r w:rsidR="00186DEC" w:rsidRPr="00774F90">
        <w:rPr>
          <w:rFonts w:ascii="Tahoma" w:eastAsia="Times New Roman" w:hAnsi="Tahoma" w:cs="Tahoma"/>
          <w:b/>
        </w:rPr>
        <w:t xml:space="preserve"> KUSHTET INFRASTRUKTURORE</w:t>
      </w:r>
    </w:p>
    <w:p w14:paraId="39E8AF0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967"/>
        <w:gridCol w:w="5014"/>
        <w:gridCol w:w="4678"/>
      </w:tblGrid>
      <w:tr w:rsidR="009B626D" w:rsidRPr="00774F90" w14:paraId="059B1AEC" w14:textId="77777777" w:rsidTr="00186DEC">
        <w:trPr>
          <w:trHeight w:val="5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176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3.2.1.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C586" w14:textId="2D734B1D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Objektet sportive në territorin e selisë së klubit, ku do të luhen ndeshjet?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903A" w14:textId="3AD0E66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186DE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lokacioni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E62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16BB300B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7E6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889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F745" w14:textId="7984CFED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Kapaciteti minimal i shikuesve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EEC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2510F7A5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C5E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FE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3720" w14:textId="09FC98A2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është salla e licencuar për zhvillimin e ndeshjeve konform </w:t>
            </w:r>
            <w:r w:rsidR="008044D0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regullores për </w:t>
            </w:r>
            <w:r w:rsidR="008044D0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ara?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A94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50C3B1E2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0E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BD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BE86" w14:textId="5F7030C1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i plotëson salla kushtet për pjesëmarrje të personave me 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>aft</w:t>
            </w:r>
            <w:r w:rsidR="00E0454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>si t</w:t>
            </w:r>
            <w:r w:rsidR="00E0454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kufizuara?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11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633AE1F5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17B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E2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2DBB" w14:textId="2B78679B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posedon objekti sportiv auto ambulancën?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1F1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2317FE9B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D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91E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C2C7" w14:textId="34F744AD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posedon objekti hapësirën për dhënien e ndihmës së parë?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476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623354E2" w14:textId="77777777" w:rsidTr="00186DEC">
        <w:trPr>
          <w:trHeight w:val="5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3F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640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7A12" w14:textId="50DD3D52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2.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sallën ndihmëse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nëse ekziston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–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nj</w:t>
            </w:r>
            <w:r w:rsidR="00F11BF4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jtë si salla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1;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salla ndihmëse përdoret ndonjëherë kur skuadra nuk mund ta shfrytëzon sallën kryesore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E55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58AE5E28" w14:textId="77777777" w:rsidTr="00186DE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3B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3.2.2.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7E5B" w14:textId="1BF65BFE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Salla sportive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 stërvitjen e të gjitha gjeneratave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034" w14:textId="1F73CCC9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Emri dhe lokacioni 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një apo më shumë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5F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024EC3F8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E0356B" w14:textId="2B4E7914" w:rsidR="0056086E" w:rsidRPr="00B83965" w:rsidRDefault="00312FFB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0"/>
        </w:rPr>
        <w:t>VËREJTJE</w:t>
      </w:r>
      <w:r w:rsidR="009B626D" w:rsidRPr="00774F90">
        <w:rPr>
          <w:rFonts w:ascii="Tahoma" w:eastAsia="Times New Roman" w:hAnsi="Tahoma" w:cs="Tahoma"/>
          <w:b/>
          <w:sz w:val="20"/>
        </w:rPr>
        <w:t xml:space="preserve">: </w:t>
      </w:r>
      <w:r w:rsidRPr="00774F90">
        <w:rPr>
          <w:rFonts w:ascii="Tahoma" w:eastAsia="Times New Roman" w:hAnsi="Tahoma" w:cs="Tahoma"/>
          <w:b/>
          <w:sz w:val="20"/>
        </w:rPr>
        <w:t>Të dhënat e kushteve infrastrukturore duhet të përputhen me të dhënat e pikës 2.3</w:t>
      </w:r>
      <w:r w:rsidR="009B626D" w:rsidRPr="00774F90">
        <w:rPr>
          <w:rFonts w:ascii="Tahoma" w:eastAsia="Times New Roman" w:hAnsi="Tahoma" w:cs="Tahoma"/>
          <w:b/>
          <w:sz w:val="20"/>
        </w:rPr>
        <w:t xml:space="preserve"> </w:t>
      </w:r>
    </w:p>
    <w:p w14:paraId="77F0EFC8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FC142FA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3.3. </w:t>
      </w:r>
      <w:r w:rsidR="00312FFB" w:rsidRPr="00774F90">
        <w:rPr>
          <w:rFonts w:ascii="Tahoma" w:eastAsia="Times New Roman" w:hAnsi="Tahoma" w:cs="Tahoma"/>
          <w:b/>
        </w:rPr>
        <w:t>KUSHTET PERSONALE DHE ADMINISTRATIVE/ORGANIZATIVE</w:t>
      </w:r>
    </w:p>
    <w:p w14:paraId="6433527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021"/>
        <w:gridCol w:w="4960"/>
        <w:gridCol w:w="4678"/>
      </w:tblGrid>
      <w:tr w:rsidR="009B626D" w:rsidRPr="00774F90" w14:paraId="63B63519" w14:textId="77777777" w:rsidTr="005E6F83">
        <w:trPr>
          <w:trHeight w:val="317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F9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3.3.1.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D511" w14:textId="5E03D012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sekretariatin e klubit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7E2" w14:textId="1DFB93BE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ka klubi sekretariatin e formuar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10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99B4A44" w14:textId="77777777" w:rsidTr="005E6F83">
        <w:trPr>
          <w:trHeight w:val="39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F5B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74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589B" w14:textId="30B3A037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Personat e sekretariatit dhe punët të cilët ata i bëjnë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187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8BD3149" w14:textId="77777777" w:rsidTr="005E6F83">
        <w:trPr>
          <w:trHeight w:val="30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FAC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899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7C3D" w14:textId="2A78135E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Adresa e 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ekretariatit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F8D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93188C5" w14:textId="77777777" w:rsidTr="005E6F83">
        <w:trPr>
          <w:trHeight w:val="63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ADE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AF2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D147" w14:textId="027586CD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Orari i punës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ditë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së paku 5 ditë në javë)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dhe me kohë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së paku 4 orë në ditë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3D472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dhe në çfarë mënyre kjo funksionon</w:t>
            </w:r>
            <w:r w:rsidR="003D472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3D4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377B45D" w14:textId="77777777" w:rsidTr="005E6F83">
        <w:trPr>
          <w:trHeight w:val="112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A03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3.3.2.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5616" w14:textId="6E2D1873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Personat e punësuar apo të angazhuar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përputhje me ligjin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08F" w14:textId="77777777" w:rsidR="009B626D" w:rsidRDefault="00821EB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Drejtori Sportiv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me eksperiencë sportive në fushën e menaxherit të sportit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sekretar gjeneral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sekretar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etj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.) –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titulli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funk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ioni në klub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mënyra e angazhimit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  <w:p w14:paraId="577E90B6" w14:textId="3CCF3F99" w:rsidR="00821EBE" w:rsidRPr="00774F90" w:rsidRDefault="00821EB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86B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7743621" w14:textId="77777777" w:rsidTr="005E6F83">
        <w:trPr>
          <w:trHeight w:val="71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140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110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D02A" w14:textId="77777777" w:rsidR="003D32FF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Mjeku i klubit i angazhuar për problemet mjekësore të sportistëve dhe zbatimit të rregullave antidoping.</w:t>
            </w:r>
          </w:p>
          <w:p w14:paraId="12FD08E5" w14:textId="0B9AC134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titulli, mënyra e a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gazhimit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FA6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81B7136" w14:textId="77777777" w:rsidTr="005E6F83">
        <w:trPr>
          <w:trHeight w:val="11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50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C80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47D4" w14:textId="595CA420" w:rsidR="009B626D" w:rsidRPr="00774F90" w:rsidRDefault="00821EBE" w:rsidP="00821EB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Komesari</w:t>
            </w:r>
            <w:r w:rsid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E50184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iguri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Personi me eksperiencë sportive në fushën e sigurisë i cili i koordinon punët që kanë të bëjnë me sigurinë 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 skuadrave gjatë garave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titulli, mënyra e angazhimit</w:t>
            </w:r>
            <w:r w:rsidR="0012116E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773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7529508" w14:textId="77777777" w:rsidTr="005E6F83">
        <w:trPr>
          <w:trHeight w:val="4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B0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5A3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1E3" w14:textId="7AB20EEF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përgjegjës për mbajtjen e financave në klub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përgatitja shkollore, mënyra e angazhimit</w:t>
            </w:r>
            <w:r w:rsidR="001C0F8B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33E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681819F" w14:textId="77777777" w:rsidTr="005E6F83">
        <w:trPr>
          <w:trHeight w:val="40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40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297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B748" w14:textId="6894A3A5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përgjegjës për komunikim me media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emri mbiemri, titulli, mënyra e angazhimit</w:t>
            </w:r>
            <w:r w:rsidR="000F469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4B6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6AC5ABE" w14:textId="77777777" w:rsidTr="005E6F83">
        <w:trPr>
          <w:trHeight w:val="78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6F4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D6D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17B3" w14:textId="0C61667F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Fizioterapeuti i klubit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mënyra e angazhimit</w:t>
            </w:r>
            <w:r w:rsidR="001E77A7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E69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969C837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F8B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3.3.3.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B8E8" w14:textId="31000D59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pajisjeve kom</w:t>
            </w:r>
            <w:r w:rsidR="009726A2">
              <w:rPr>
                <w:rFonts w:ascii="Tahoma" w:eastAsia="Times New Roman" w:hAnsi="Tahoma" w:cs="Tahoma"/>
                <w:b/>
                <w:sz w:val="18"/>
                <w:szCs w:val="18"/>
              </w:rPr>
              <w:t>pj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uterike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minimum një kompjuter dhe printer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85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3B2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4DA47BA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D4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3.3.4.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C903" w14:textId="19D3EFE5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faqen zyrtare të internetit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05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231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900BA60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A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3.3.5.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0EB2" w14:textId="0D03CE8A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çfarë mënyre është organizuar siguria gjatë organizimit të ndeshjeve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8042" w14:textId="07FB7434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e kontratës për angazhimin e shërbimit policor (kompanisë private të sigurimit fizik) për </w:t>
            </w:r>
            <w:r w:rsidR="00CD23B1">
              <w:rPr>
                <w:rFonts w:ascii="Tahoma" w:eastAsia="Times New Roman" w:hAnsi="Tahoma" w:cs="Tahoma"/>
                <w:b/>
                <w:sz w:val="18"/>
                <w:szCs w:val="18"/>
              </w:rPr>
              <w:t>edicionin 2022/23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234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97EE3BB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9F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3.3.7.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3896" w14:textId="1315269D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siguruar lidhja e internetit për transmetimin e ndeshjes</w:t>
            </w:r>
            <w:r w:rsidR="00CD14B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9B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C82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EFF2A65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22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3.3.8.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F57D" w14:textId="2D771AA5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ka klubi në radhët e veta personat të cilët e mbajnë statistikën online të ndeshjeve</w:t>
            </w:r>
            <w:r w:rsidR="00CD14B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62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E08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45D61BBF" w14:textId="66950F1F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B8CEC54" w14:textId="7B31F021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3.4. </w:t>
      </w:r>
      <w:r w:rsidR="00DB768F" w:rsidRPr="00774F90">
        <w:rPr>
          <w:rFonts w:ascii="Tahoma" w:eastAsia="Times New Roman" w:hAnsi="Tahoma" w:cs="Tahoma"/>
          <w:b/>
        </w:rPr>
        <w:t>KUSHTET LIGJORE</w:t>
      </w:r>
    </w:p>
    <w:p w14:paraId="08531CC6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106"/>
        <w:gridCol w:w="4503"/>
        <w:gridCol w:w="5050"/>
      </w:tblGrid>
      <w:tr w:rsidR="009B626D" w:rsidRPr="00774F90" w14:paraId="02F8E69B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8B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8612" w14:textId="3CCDD791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janë bashkangjitur kërkesës të gjitha deklaratat e përshkruara dhe të nënshkruara nga përfaqësuesit e klubit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074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051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16C5099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1CAF" w14:textId="2C7DEB0A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</w:t>
            </w:r>
            <w:r w:rsidR="00DB768F" w:rsidRPr="00774F90">
              <w:rPr>
                <w:rFonts w:ascii="Tahoma" w:eastAsia="Times New Roman" w:hAnsi="Tahoma" w:cs="Tahoma"/>
                <w:b/>
                <w:sz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0738" w14:textId="5A73692E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statuti apo akti themelues i klubit në përputhje me ligjin dhe aktet e përgjithshme të FBK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>-s</w:t>
            </w:r>
            <w:r w:rsidR="00A901E1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B82C" w14:textId="1CB2E4FB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PO-JO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F1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CE677CA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2EDF" w14:textId="1D9AB3F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</w:t>
            </w:r>
            <w:r w:rsidR="008F6027" w:rsidRPr="00774F90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8B4" w14:textId="244C54F1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Përmbushja e kushteve të veçanta</w:t>
            </w:r>
            <w:r w:rsidR="008F6027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ligjore të vendosura nga Propozicionet e Garave</w:t>
            </w:r>
            <w:r w:rsidR="003A66F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7FC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79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56890CC7" w14:textId="77777777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656A691" w14:textId="77777777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279D271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20CD33B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B004822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FC5236C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AF96872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2A87523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93B5B34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DFCC2BA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A7EE423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D81ACE7" w14:textId="44C73D13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lastRenderedPageBreak/>
        <w:t xml:space="preserve">3.5. </w:t>
      </w:r>
      <w:r w:rsidR="00A84E1C" w:rsidRPr="00774F90">
        <w:rPr>
          <w:rFonts w:ascii="Tahoma" w:eastAsia="Times New Roman" w:hAnsi="Tahoma" w:cs="Tahoma"/>
          <w:b/>
        </w:rPr>
        <w:t>KUSHTET FINANCIARE</w:t>
      </w:r>
    </w:p>
    <w:p w14:paraId="42D2DA6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1568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162"/>
        <w:gridCol w:w="4630"/>
        <w:gridCol w:w="5103"/>
      </w:tblGrid>
      <w:tr w:rsidR="009B626D" w:rsidRPr="00774F90" w14:paraId="12EEECAA" w14:textId="77777777" w:rsidTr="00491B7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0486" w14:textId="513B3E8E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3.5.</w:t>
            </w:r>
            <w:r w:rsidR="00491B7F">
              <w:rPr>
                <w:rFonts w:ascii="Tahoma" w:eastAsia="Times New Roman" w:hAnsi="Tahoma" w:cs="Tahoma"/>
                <w:b/>
                <w:sz w:val="20"/>
              </w:rPr>
              <w:t>1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84B0" w14:textId="656F0DFB" w:rsidR="009B626D" w:rsidRPr="00774F90" w:rsidRDefault="000A45B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Të dhënat për miratimin e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aportit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inanciar për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 e kaluar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1F04" w14:textId="51D22A3C" w:rsidR="009B626D" w:rsidRPr="00774F90" w:rsidRDefault="000A45B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Kush e ka miratuar dhe kur</w:t>
            </w:r>
            <w:r w:rsidR="00F52CB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B67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C60F988" w14:textId="77777777" w:rsidTr="00491B7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E08A" w14:textId="4F7BDDB5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3.5.</w:t>
            </w:r>
            <w:r w:rsidR="00491B7F">
              <w:rPr>
                <w:rFonts w:ascii="Tahoma" w:eastAsia="Times New Roman" w:hAnsi="Tahoma" w:cs="Tahoma"/>
                <w:b/>
                <w:sz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0378" w14:textId="21873EA2" w:rsidR="009B626D" w:rsidRPr="00774F90" w:rsidRDefault="008F602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Të dhënat e raportit të auditorit të pavarur për auditimin e bërë të 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aportit 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inanciar për vitin e kaluar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?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DD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12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6FB6031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4A21A52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D88AD7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C492A3" w14:textId="77777777" w:rsidR="00B7136E" w:rsidRPr="00774F90" w:rsidRDefault="00B7136E" w:rsidP="00B7136E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793A8400" w14:textId="77777777" w:rsidR="00B7136E" w:rsidRPr="00774F90" w:rsidRDefault="00B7136E" w:rsidP="00B7136E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p w14:paraId="2C47BBB8" w14:textId="77777777" w:rsidR="006B1DC7" w:rsidRPr="00774F90" w:rsidRDefault="006B1DC7" w:rsidP="006B1DC7">
      <w:pPr>
        <w:pageBreakBefore/>
        <w:suppressAutoHyphens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  <w:b/>
          <w:sz w:val="28"/>
        </w:rPr>
        <w:lastRenderedPageBreak/>
        <w:t xml:space="preserve">PJESA 4 </w:t>
      </w:r>
    </w:p>
    <w:p w14:paraId="56F93C83" w14:textId="04FF1666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 xml:space="preserve">PLANI FINANCIAR PËR </w:t>
      </w:r>
      <w:r>
        <w:rPr>
          <w:rFonts w:ascii="Tahoma" w:eastAsia="Times New Roman" w:hAnsi="Tahoma" w:cs="Tahoma"/>
          <w:b/>
          <w:sz w:val="28"/>
        </w:rPr>
        <w:t>EDICIONIN</w:t>
      </w:r>
      <w:r w:rsidRPr="00774F90">
        <w:rPr>
          <w:rFonts w:ascii="Tahoma" w:eastAsia="Times New Roman" w:hAnsi="Tahoma" w:cs="Tahoma"/>
          <w:b/>
          <w:sz w:val="28"/>
        </w:rPr>
        <w:t xml:space="preserve"> GARUES</w:t>
      </w:r>
      <w:r>
        <w:rPr>
          <w:rFonts w:ascii="Tahoma" w:eastAsia="Times New Roman" w:hAnsi="Tahoma" w:cs="Tahoma"/>
          <w:b/>
          <w:sz w:val="28"/>
        </w:rPr>
        <w:t xml:space="preserve"> 202</w:t>
      </w:r>
      <w:r w:rsidR="00C53B7C">
        <w:rPr>
          <w:rFonts w:ascii="Tahoma" w:eastAsia="Times New Roman" w:hAnsi="Tahoma" w:cs="Tahoma"/>
          <w:b/>
          <w:sz w:val="28"/>
        </w:rPr>
        <w:t>3-2024</w:t>
      </w:r>
    </w:p>
    <w:p w14:paraId="3293500C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5872A9C2" w14:textId="27902034" w:rsidR="006B1DC7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JU LUTEM BASHK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>NGJITNI PLANIN FINANCIAR, ME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HYRAT DHE SHPENZIMET E PLANIFIKUARA P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>R EDICIONIN GARUES 202</w:t>
      </w:r>
      <w:r w:rsidR="00C53B7C">
        <w:rPr>
          <w:rFonts w:ascii="Tahoma" w:eastAsia="Times New Roman" w:hAnsi="Tahoma" w:cs="Tahoma"/>
          <w:b/>
        </w:rPr>
        <w:t>3</w:t>
      </w:r>
      <w:r>
        <w:rPr>
          <w:rFonts w:ascii="Tahoma" w:eastAsia="Times New Roman" w:hAnsi="Tahoma" w:cs="Tahoma"/>
          <w:b/>
        </w:rPr>
        <w:t>/2</w:t>
      </w:r>
      <w:r w:rsidR="00C53B7C">
        <w:rPr>
          <w:rFonts w:ascii="Tahoma" w:eastAsia="Times New Roman" w:hAnsi="Tahoma" w:cs="Tahoma"/>
          <w:b/>
        </w:rPr>
        <w:t>4</w:t>
      </w:r>
      <w:r>
        <w:rPr>
          <w:rFonts w:ascii="Tahoma" w:eastAsia="Times New Roman" w:hAnsi="Tahoma" w:cs="Tahoma"/>
          <w:b/>
        </w:rPr>
        <w:t xml:space="preserve">. </w:t>
      </w:r>
    </w:p>
    <w:p w14:paraId="41E769AB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DOKUMENTI DUHET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JET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N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FORM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EXCEL-it. </w:t>
      </w:r>
    </w:p>
    <w:p w14:paraId="65CD9811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B4FA0F1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8DDEC14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54B6B3C0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001AA997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19E8BB5B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10686010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0F3A0B08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40C5E6F0" w14:textId="77777777" w:rsidR="006B1DC7" w:rsidRPr="00774F90" w:rsidRDefault="006B1DC7" w:rsidP="006B1DC7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p w14:paraId="03395798" w14:textId="77777777" w:rsidR="006B1DC7" w:rsidRPr="00774F90" w:rsidRDefault="006B1DC7" w:rsidP="006B1DC7">
      <w:pPr>
        <w:suppressAutoHyphens/>
        <w:ind w:left="360"/>
        <w:rPr>
          <w:rFonts w:ascii="Tahoma" w:eastAsia="Calibri" w:hAnsi="Tahoma" w:cs="Tahoma"/>
        </w:rPr>
      </w:pPr>
    </w:p>
    <w:p w14:paraId="60D8D3A5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793C4651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862886A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7180F12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106E0BC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4FE852CE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EBD7FC1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66DADD90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7572BDF8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4DEEB912" w14:textId="2A1C1D47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lastRenderedPageBreak/>
        <w:t>PJESA 5</w:t>
      </w:r>
    </w:p>
    <w:p w14:paraId="5A3EC99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5C9A9AF" w14:textId="3EC36173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 xml:space="preserve">DOKUMENTACIONI I PARAQITUR ME KËRKESËN PËR LËSHIMIN E LICENCËS </w:t>
      </w:r>
      <w:r w:rsidR="003A4D7F">
        <w:rPr>
          <w:rFonts w:ascii="Tahoma" w:eastAsia="Times New Roman" w:hAnsi="Tahoma" w:cs="Tahoma"/>
          <w:b/>
          <w:sz w:val="28"/>
        </w:rPr>
        <w:t xml:space="preserve">Edicionin </w:t>
      </w:r>
      <w:r w:rsidR="009B626D" w:rsidRPr="00774F90">
        <w:rPr>
          <w:rFonts w:ascii="Tahoma" w:eastAsia="Times New Roman" w:hAnsi="Tahoma" w:cs="Tahoma"/>
          <w:b/>
          <w:sz w:val="28"/>
        </w:rPr>
        <w:t xml:space="preserve">– </w:t>
      </w:r>
      <w:r w:rsidRPr="00774F90">
        <w:rPr>
          <w:rFonts w:ascii="Tahoma" w:eastAsia="Times New Roman" w:hAnsi="Tahoma" w:cs="Tahoma"/>
          <w:b/>
          <w:sz w:val="28"/>
        </w:rPr>
        <w:t>MIRATIMI I KËRKESËS PËR PJESËMARRJE NË GARA</w:t>
      </w:r>
    </w:p>
    <w:p w14:paraId="147F7F03" w14:textId="6C27AAE4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>Emri i organizatës</w:t>
      </w:r>
      <w:r w:rsidR="009B626D" w:rsidRPr="00774F90">
        <w:rPr>
          <w:rFonts w:ascii="Tahoma" w:eastAsia="Times New Roman" w:hAnsi="Tahoma" w:cs="Tahoma"/>
          <w:b/>
        </w:rPr>
        <w:t xml:space="preserve">: </w:t>
      </w:r>
    </w:p>
    <w:p w14:paraId="7A3840C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39"/>
        <w:gridCol w:w="5409"/>
        <w:gridCol w:w="4089"/>
        <w:gridCol w:w="5409"/>
      </w:tblGrid>
      <w:tr w:rsidR="009B626D" w:rsidRPr="00774F90" w14:paraId="0745B0CC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C07A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F797" w14:textId="605EF55B" w:rsidR="009B626D" w:rsidRPr="00767492" w:rsidRDefault="00454B04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Lista e lojtarëve me kontrata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emri dhe mbiemri i lojtarit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lloji i kontratës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e kontratës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–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Formulari i bashk</w:t>
            </w:r>
            <w:r w:rsidR="00BF6ED1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ngjitur</w:t>
            </w:r>
            <w:r w:rsidR="00BE6F0A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2B95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448C1A6D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4865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0CB4" w14:textId="57C111BA" w:rsidR="009B626D" w:rsidRPr="00767492" w:rsidRDefault="00454B04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Lista e trajnerëve të angazhuar (emri dhe mbiemri i lojtarit, lloji i kontratës) – Formulari i bashk</w:t>
            </w:r>
            <w:r w:rsidR="00DE1941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ngjitur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3034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2B1CB067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1E7E" w14:textId="609A2673" w:rsidR="009B626D" w:rsidRPr="00774F90" w:rsidRDefault="009161CF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7434" w14:textId="7F9B48E1" w:rsidR="009B626D" w:rsidRPr="00767492" w:rsidRDefault="00133FBE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Statuti i klubit</w:t>
            </w:r>
            <w:r w:rsidR="003D531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dhe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akti themelues i klubit si OJQ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E414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7592A" w:rsidRPr="00774F90" w14:paraId="70EF3779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1890" w14:textId="1E48F47C" w:rsidR="0057592A" w:rsidRDefault="0057592A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3CC7" w14:textId="3EE58491" w:rsidR="0057592A" w:rsidRPr="00767492" w:rsidRDefault="0057592A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Rregullore Disiplinore (Superliga M dhe F)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90C8" w14:textId="77777777" w:rsidR="0057592A" w:rsidRPr="00774F90" w:rsidRDefault="0057592A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38E882FA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30CB" w14:textId="4430EB3A" w:rsidR="009B626D" w:rsidRPr="00774F90" w:rsidRDefault="00C474D5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9942" w14:textId="59D6E929" w:rsidR="009B626D" w:rsidRPr="00767492" w:rsidRDefault="00133FBE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Gjendja e xhirollogarisë së klubit në ditën</w:t>
            </w:r>
            <w:r w:rsidR="009E1F92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e kërkesës për licencim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E0D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607CE982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8AE2" w14:textId="75021982" w:rsidR="009B626D" w:rsidRPr="00774F90" w:rsidRDefault="00835D10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E6AE" w14:textId="2F11AF7C" w:rsidR="009B626D" w:rsidRPr="00767492" w:rsidRDefault="009E1F92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Raporti 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inanciar për edicionin e </w:t>
            </w:r>
            <w:r w:rsidR="00307D39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kaluar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E3E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0C8DBB0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07C7" w14:textId="599D0543" w:rsidR="009B626D" w:rsidRPr="00774F90" w:rsidRDefault="00835D10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382F" w14:textId="0E1400EA" w:rsidR="009B626D" w:rsidRPr="00767492" w:rsidRDefault="009E1F92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Raporti i 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uditimit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për vitin 202</w:t>
            </w:r>
            <w:r w:rsidR="008612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2337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0BB28CB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421B" w14:textId="5E1961A8" w:rsidR="005F53A0" w:rsidRPr="00774F90" w:rsidRDefault="00835D1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5F53A0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C6A0" w14:textId="6978EF67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Plani Financiar 202</w:t>
            </w:r>
            <w:r w:rsidR="008612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-202</w:t>
            </w:r>
            <w:r w:rsidR="008612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="006A670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shabllon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i bashkëngjitur)</w:t>
            </w:r>
            <w:r w:rsidR="00C474D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përfshirë investimet e parapara në zhvillimin e gjeneratave të reja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02C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3B1077DF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23B5" w14:textId="1A1C174F" w:rsidR="005F53A0" w:rsidRPr="00774F90" w:rsidRDefault="00835D1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5F53A0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AB5A" w14:textId="6040080C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Kopja e kontratës për angazhimin e shërbimit policor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51F2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4AF55348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8061" w14:textId="2298236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BEF7" w14:textId="2A86BE95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Programi i zhvillimit të gjeneratave të reja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C647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1C0DF109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C18E" w14:textId="3B16E858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13DE" w14:textId="1156D1DA" w:rsidR="005F53A0" w:rsidRPr="00767492" w:rsidRDefault="00591CB1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Paraqitja e ekipeve U14, U16, U18</w:t>
            </w:r>
            <w:r w:rsidR="00845E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+Minibasketboll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(Superliga Meshkujt)</w:t>
            </w:r>
          </w:p>
        </w:tc>
      </w:tr>
      <w:tr w:rsidR="009C7E97" w:rsidRPr="00774F90" w14:paraId="700C1284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2539" w14:textId="3AABFBB7" w:rsidR="009C7E97" w:rsidRPr="00774F90" w:rsidRDefault="00957382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C01F" w14:textId="2BEF5087" w:rsidR="009C7E97" w:rsidRPr="00767492" w:rsidRDefault="009C7E97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Paraqitja e ekipeve U14, U16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ose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U18 (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Liga e Par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e Meshkujve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5F53A0" w:rsidRPr="00774F90" w14:paraId="40966903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163" w14:textId="40BAC4DE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573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77B0" w14:textId="3D8D7530" w:rsidR="005F53A0" w:rsidRPr="00767492" w:rsidRDefault="00591CB1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Paraqitja e ekipeve U1</w:t>
            </w:r>
            <w:r w:rsidR="00C83D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6 </w:t>
            </w:r>
            <w:r w:rsidR="00917D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dhe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U1</w:t>
            </w:r>
            <w:r w:rsidR="00C83D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(Superliga </w:t>
            </w:r>
            <w:r w:rsidR="00672B0E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Femra</w:t>
            </w:r>
            <w:r w:rsidR="00672B0E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427C73" w:rsidRPr="00774F90" w14:paraId="36647152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73F0" w14:textId="448418E5" w:rsidR="00427C73" w:rsidRPr="00774F90" w:rsidRDefault="00957382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5CA" w14:textId="37302B1E" w:rsidR="00427C73" w:rsidRPr="00767492" w:rsidRDefault="00427C73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Paraqitja e ekipeve t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U14 (Liga e Par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e Femrave)</w:t>
            </w:r>
          </w:p>
        </w:tc>
      </w:tr>
      <w:tr w:rsidR="005F53A0" w:rsidRPr="00774F90" w14:paraId="77E1A13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7C44" w14:textId="32161D34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573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374A" w14:textId="6BA49BC6" w:rsidR="005F53A0" w:rsidRPr="00767492" w:rsidRDefault="009B06D7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shmia p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 kryerjen e obligimeve ndaj ATK-s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B3585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(apo Marr</w:t>
            </w:r>
            <w:r w:rsidR="00B35851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 w:rsidR="00B3585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veshja)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CBA7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34EC5D92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43EE" w14:textId="4B4D7609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573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FBB" w14:textId="7EC64F9F" w:rsidR="005F53A0" w:rsidRPr="00767492" w:rsidRDefault="00155A5B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Marrëveshja e nënshkruar për shlyerjen e obligimeve ndaj FBK-së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1A3D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522330DB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6CFC" w14:textId="679B0FBC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573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9726" w14:textId="77777777" w:rsidR="00E4531E" w:rsidRPr="00767492" w:rsidRDefault="00E4531E" w:rsidP="00E453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A2ED80C" w14:textId="2A817089" w:rsidR="005F53A0" w:rsidRPr="00767492" w:rsidRDefault="00E4531E" w:rsidP="00E453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Dëshmia e pagesës së këstit të parë (50% të borxhit)</w:t>
            </w:r>
          </w:p>
        </w:tc>
      </w:tr>
      <w:tr w:rsidR="005F53A0" w:rsidRPr="00774F90" w14:paraId="6A77F636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1C00" w14:textId="155469C4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B06D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AD15" w14:textId="389EAA0A" w:rsidR="005F53A0" w:rsidRPr="00767492" w:rsidRDefault="00797A45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Dëshmia për shlyerjen e të gjitha obligimeve ndaj FIBA-s </w:t>
            </w:r>
          </w:p>
        </w:tc>
      </w:tr>
      <w:tr w:rsidR="0029070C" w:rsidRPr="00774F90" w14:paraId="7AE0AE91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B55" w14:textId="1895DE00" w:rsidR="0029070C" w:rsidRPr="00774F90" w:rsidRDefault="0029070C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707A" w14:textId="77777777" w:rsidR="0029070C" w:rsidRPr="003B1FD8" w:rsidRDefault="0029070C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AF1866D" w14:textId="65F66DF5" w:rsidR="00491B7F" w:rsidRDefault="00491B7F" w:rsidP="009B626D">
      <w:pPr>
        <w:suppressAutoHyphens/>
        <w:rPr>
          <w:rFonts w:ascii="Calibri" w:eastAsia="Calibri" w:hAnsi="Calibri" w:cs="font478"/>
          <w:b/>
        </w:rPr>
      </w:pPr>
    </w:p>
    <w:p w14:paraId="39E52ECA" w14:textId="77777777" w:rsidR="0029070C" w:rsidRDefault="0029070C" w:rsidP="009B626D">
      <w:pPr>
        <w:suppressAutoHyphens/>
        <w:rPr>
          <w:rFonts w:ascii="Calibri" w:eastAsia="Calibri" w:hAnsi="Calibri" w:cs="font478"/>
          <w:b/>
        </w:rPr>
      </w:pPr>
    </w:p>
    <w:p w14:paraId="32373D0E" w14:textId="0C2E1A6E" w:rsidR="00491B7F" w:rsidRPr="00491B7F" w:rsidRDefault="00491B7F" w:rsidP="00491B7F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0FD98E78" w14:textId="283B4718" w:rsidR="00491B7F" w:rsidRPr="00774F90" w:rsidRDefault="00491B7F" w:rsidP="00491B7F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lastRenderedPageBreak/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</w:p>
    <w:p w14:paraId="3604B18E" w14:textId="01757EB2" w:rsidR="004405BC" w:rsidRPr="006B1DC7" w:rsidRDefault="004405BC" w:rsidP="006B1DC7">
      <w:pPr>
        <w:suppressAutoHyphens/>
        <w:rPr>
          <w:rFonts w:ascii="Calibri" w:eastAsia="Calibri" w:hAnsi="Calibri" w:cs="font478"/>
        </w:rPr>
      </w:pPr>
    </w:p>
    <w:p w14:paraId="250E5682" w14:textId="4C6723AE" w:rsidR="00504DA4" w:rsidRPr="00774F90" w:rsidRDefault="00504DA4" w:rsidP="00504DA4">
      <w:r w:rsidRPr="00774F90">
        <w:rPr>
          <w:rFonts w:ascii="Tahoma" w:hAnsi="Tahoma" w:cs="Tahoma"/>
          <w:b/>
          <w:sz w:val="28"/>
        </w:rPr>
        <w:t xml:space="preserve">PJESA 6 </w:t>
      </w:r>
    </w:p>
    <w:p w14:paraId="32198A3A" w14:textId="75C4D144" w:rsidR="00504DA4" w:rsidRPr="00774F90" w:rsidRDefault="00504DA4" w:rsidP="00504DA4">
      <w:pPr>
        <w:jc w:val="center"/>
      </w:pPr>
      <w:r w:rsidRPr="00774F90">
        <w:rPr>
          <w:rFonts w:ascii="Tahoma" w:hAnsi="Tahoma" w:cs="Tahoma"/>
          <w:b/>
          <w:sz w:val="28"/>
        </w:rPr>
        <w:t>DEKLARATË</w:t>
      </w:r>
    </w:p>
    <w:p w14:paraId="18D8941C" w14:textId="77777777" w:rsidR="00504DA4" w:rsidRPr="00774F90" w:rsidRDefault="00504DA4" w:rsidP="00504DA4">
      <w:pPr>
        <w:jc w:val="center"/>
        <w:rPr>
          <w:rFonts w:ascii="Tahoma" w:hAnsi="Tahoma" w:cs="Tahoma"/>
          <w:b/>
          <w:sz w:val="28"/>
        </w:rPr>
      </w:pPr>
    </w:p>
    <w:p w14:paraId="47B6C320" w14:textId="57386EC9" w:rsidR="00504DA4" w:rsidRPr="00774F90" w:rsidRDefault="00504DA4" w:rsidP="00504DA4">
      <w:pPr>
        <w:tabs>
          <w:tab w:val="left" w:pos="1800"/>
        </w:tabs>
        <w:jc w:val="both"/>
      </w:pPr>
      <w:r w:rsidRPr="00774F90">
        <w:rPr>
          <w:rFonts w:ascii="Tahoma" w:hAnsi="Tahoma" w:cs="Tahoma"/>
        </w:rPr>
        <w:t>Deklaroj, ndër përgjegjësinë morale dhe materiale</w:t>
      </w:r>
      <w:r w:rsidR="00582208">
        <w:rPr>
          <w:rFonts w:ascii="Tahoma" w:hAnsi="Tahoma" w:cs="Tahoma"/>
        </w:rPr>
        <w:t xml:space="preserve">: </w:t>
      </w:r>
    </w:p>
    <w:p w14:paraId="49686B01" w14:textId="27805DEF" w:rsidR="00504DA4" w:rsidRPr="00774F90" w:rsidRDefault="00504DA4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 xml:space="preserve">Që klubi dhe unë si përfaqësues zyrtar në procesin e miratimit për pjesëmarrje në gara, gjegjësisht lëshimin e licencës garuese për </w:t>
      </w:r>
      <w:r w:rsidR="00F648C9">
        <w:rPr>
          <w:rFonts w:ascii="Tahoma" w:hAnsi="Tahoma" w:cs="Tahoma"/>
          <w:sz w:val="22"/>
          <w:szCs w:val="22"/>
          <w:lang w:val="sq-AL"/>
        </w:rPr>
        <w:t>edicionin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202</w:t>
      </w:r>
      <w:r w:rsidR="006A141E">
        <w:rPr>
          <w:rFonts w:ascii="Tahoma" w:hAnsi="Tahoma" w:cs="Tahoma"/>
          <w:sz w:val="22"/>
          <w:szCs w:val="22"/>
          <w:lang w:val="sq-AL"/>
        </w:rPr>
        <w:t>3</w:t>
      </w:r>
      <w:r w:rsidRPr="00774F90">
        <w:rPr>
          <w:rFonts w:ascii="Tahoma" w:hAnsi="Tahoma" w:cs="Tahoma"/>
          <w:sz w:val="22"/>
          <w:szCs w:val="22"/>
          <w:lang w:val="sq-AL"/>
        </w:rPr>
        <w:t>-202</w:t>
      </w:r>
      <w:r w:rsidR="006A141E">
        <w:rPr>
          <w:rFonts w:ascii="Tahoma" w:hAnsi="Tahoma" w:cs="Tahoma"/>
          <w:sz w:val="22"/>
          <w:szCs w:val="22"/>
          <w:lang w:val="sq-AL"/>
        </w:rPr>
        <w:t>4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, si dhe gjatë pjesëmarrjes në kampionat, do ti respektojmë aktet e përgjithshme dhe vendimet e organeve kompetente të FBK-së dhe FIBA-së, gjegjësisht organizatës që i udhëheq garat; </w:t>
      </w:r>
    </w:p>
    <w:p w14:paraId="45DDF109" w14:textId="53D042FA" w:rsidR="00504DA4" w:rsidRPr="00774F90" w:rsidRDefault="00504DA4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 xml:space="preserve">Që klubi do të merr pjesë vetëm në garat ndërkombëtare të njohura nga FBK dhe FIBA; </w:t>
      </w:r>
    </w:p>
    <w:p w14:paraId="1014A2AF" w14:textId="79377F10" w:rsidR="00504DA4" w:rsidRPr="00774F90" w:rsidRDefault="0067485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të gjitha të dhënat e paraqitura, dhe dokumentet e dorëzuara janë të plota dhe të vërteta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 xml:space="preserve">; </w:t>
      </w:r>
    </w:p>
    <w:p w14:paraId="02B1C7F4" w14:textId="00FD2F33" w:rsidR="00504DA4" w:rsidRPr="00774F90" w:rsidRDefault="00D91C0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klubi e autorizon FBK-në dhe organet e saja që të shqyrtojnë çdo dokument relevant dhe të kërkojnë informatat e duhura nga secili organ relevant i pushtetit apo organizatës private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 xml:space="preserve">; </w:t>
      </w:r>
    </w:p>
    <w:p w14:paraId="79508DD7" w14:textId="4020C22E" w:rsidR="00504DA4" w:rsidRPr="00774F90" w:rsidRDefault="00D91C0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klubi pajtohet me të drejtën e F</w:t>
      </w:r>
      <w:r w:rsidR="00F648C9">
        <w:rPr>
          <w:rFonts w:ascii="Tahoma" w:hAnsi="Tahoma" w:cs="Tahoma"/>
          <w:sz w:val="22"/>
          <w:szCs w:val="22"/>
          <w:lang w:val="sq-AL"/>
        </w:rPr>
        <w:t>ederat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>s s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 xml:space="preserve"> Basketbollit t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 xml:space="preserve"> Kosov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>s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që ta ekzekuton marrjen e licencës së lëshuar për </w:t>
      </w:r>
      <w:r w:rsidR="00772D7C">
        <w:rPr>
          <w:rFonts w:ascii="Tahoma" w:hAnsi="Tahoma" w:cs="Tahoma"/>
          <w:sz w:val="22"/>
          <w:szCs w:val="22"/>
          <w:lang w:val="sq-AL"/>
        </w:rPr>
        <w:t>edicionin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garues në përputhje me Propozicionet </w:t>
      </w:r>
      <w:r w:rsidR="00F32FD7">
        <w:rPr>
          <w:rFonts w:ascii="Tahoma" w:hAnsi="Tahoma" w:cs="Tahoma"/>
          <w:sz w:val="22"/>
          <w:szCs w:val="22"/>
          <w:lang w:val="sq-AL"/>
        </w:rPr>
        <w:t>dhe Rregulloren e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Garave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>;</w:t>
      </w:r>
    </w:p>
    <w:p w14:paraId="4DAA9C09" w14:textId="77777777" w:rsidR="00504DA4" w:rsidRPr="00774F90" w:rsidRDefault="00504DA4" w:rsidP="00504DA4">
      <w:pPr>
        <w:tabs>
          <w:tab w:val="left" w:pos="1800"/>
        </w:tabs>
        <w:spacing w:after="240"/>
        <w:ind w:left="360"/>
        <w:jc w:val="both"/>
        <w:rPr>
          <w:rFonts w:ascii="Tahoma" w:hAnsi="Tahoma" w:cs="Tahoma"/>
        </w:rPr>
      </w:pPr>
    </w:p>
    <w:p w14:paraId="7FB38550" w14:textId="2B874C01" w:rsidR="00504DA4" w:rsidRPr="00774F90" w:rsidRDefault="00504DA4"/>
    <w:p w14:paraId="007B9E9B" w14:textId="27509B3B" w:rsidR="00D91C0D" w:rsidRDefault="00D91C0D"/>
    <w:p w14:paraId="5A5FE034" w14:textId="2B290674" w:rsidR="0056086E" w:rsidRDefault="0056086E"/>
    <w:p w14:paraId="5FE968A1" w14:textId="185FD630" w:rsidR="0056086E" w:rsidRDefault="0056086E"/>
    <w:p w14:paraId="2FA89FEB" w14:textId="730BC1DA" w:rsidR="0056086E" w:rsidRDefault="0056086E"/>
    <w:p w14:paraId="2518ACFA" w14:textId="3EB0B223" w:rsidR="0056086E" w:rsidRDefault="0056086E"/>
    <w:p w14:paraId="3B495B1F" w14:textId="77777777" w:rsidR="0056086E" w:rsidRPr="00774F90" w:rsidRDefault="0056086E"/>
    <w:p w14:paraId="0305FA9C" w14:textId="77777777" w:rsidR="00D91C0D" w:rsidRPr="00774F90" w:rsidRDefault="00D91C0D" w:rsidP="00D91C0D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176BE913" w14:textId="77777777" w:rsidR="00D91C0D" w:rsidRPr="00774F90" w:rsidRDefault="00D91C0D" w:rsidP="00D91C0D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sectPr w:rsidR="00D91C0D" w:rsidRPr="00774F90">
      <w:pgSz w:w="16838" w:h="11906" w:orient="landscape"/>
      <w:pgMar w:top="720" w:right="720" w:bottom="720" w:left="720" w:header="720" w:footer="720" w:gutter="0"/>
      <w:pgBorders>
        <w:top w:val="single" w:sz="4" w:space="11" w:color="000000"/>
        <w:left w:val="single" w:sz="4" w:space="11" w:color="000000"/>
        <w:bottom w:val="single" w:sz="4" w:space="11" w:color="000000"/>
        <w:right w:val="single" w:sz="4" w:space="11" w:color="000000"/>
      </w:pgBorders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DF35" w14:textId="77777777" w:rsidR="00926858" w:rsidRDefault="00926858" w:rsidP="00491B7F">
      <w:pPr>
        <w:spacing w:after="0" w:line="240" w:lineRule="auto"/>
      </w:pPr>
      <w:r>
        <w:separator/>
      </w:r>
    </w:p>
  </w:endnote>
  <w:endnote w:type="continuationSeparator" w:id="0">
    <w:p w14:paraId="23AB12F2" w14:textId="77777777" w:rsidR="00926858" w:rsidRDefault="00926858" w:rsidP="0049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78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C58A" w14:textId="77777777" w:rsidR="00926858" w:rsidRDefault="00926858" w:rsidP="00491B7F">
      <w:pPr>
        <w:spacing w:after="0" w:line="240" w:lineRule="auto"/>
      </w:pPr>
      <w:r>
        <w:separator/>
      </w:r>
    </w:p>
  </w:footnote>
  <w:footnote w:type="continuationSeparator" w:id="0">
    <w:p w14:paraId="1D396F57" w14:textId="77777777" w:rsidR="00926858" w:rsidRDefault="00926858" w:rsidP="0049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CD2B02"/>
    <w:multiLevelType w:val="hybridMultilevel"/>
    <w:tmpl w:val="8DD4665A"/>
    <w:lvl w:ilvl="0" w:tplc="33A83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D2847"/>
    <w:multiLevelType w:val="hybridMultilevel"/>
    <w:tmpl w:val="50788BE4"/>
    <w:lvl w:ilvl="0" w:tplc="726E4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6390"/>
    <w:multiLevelType w:val="hybridMultilevel"/>
    <w:tmpl w:val="413CF156"/>
    <w:lvl w:ilvl="0" w:tplc="C0588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1034"/>
    <w:multiLevelType w:val="hybridMultilevel"/>
    <w:tmpl w:val="D9C4EB6A"/>
    <w:lvl w:ilvl="0" w:tplc="652CC1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9B4"/>
    <w:multiLevelType w:val="hybridMultilevel"/>
    <w:tmpl w:val="4D24D3AC"/>
    <w:lvl w:ilvl="0" w:tplc="73E47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3409">
    <w:abstractNumId w:val="0"/>
  </w:num>
  <w:num w:numId="2" w16cid:durableId="659774320">
    <w:abstractNumId w:val="1"/>
  </w:num>
  <w:num w:numId="3" w16cid:durableId="684599970">
    <w:abstractNumId w:val="2"/>
  </w:num>
  <w:num w:numId="4" w16cid:durableId="1669212299">
    <w:abstractNumId w:val="3"/>
  </w:num>
  <w:num w:numId="5" w16cid:durableId="1014384356">
    <w:abstractNumId w:val="5"/>
  </w:num>
  <w:num w:numId="6" w16cid:durableId="668993544">
    <w:abstractNumId w:val="7"/>
  </w:num>
  <w:num w:numId="7" w16cid:durableId="968439585">
    <w:abstractNumId w:val="4"/>
  </w:num>
  <w:num w:numId="8" w16cid:durableId="480005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D"/>
    <w:rsid w:val="000139A6"/>
    <w:rsid w:val="000541FA"/>
    <w:rsid w:val="00056267"/>
    <w:rsid w:val="00065E1E"/>
    <w:rsid w:val="000661E0"/>
    <w:rsid w:val="00096D8B"/>
    <w:rsid w:val="000A2E8D"/>
    <w:rsid w:val="000A45BA"/>
    <w:rsid w:val="000D4F8A"/>
    <w:rsid w:val="000F4691"/>
    <w:rsid w:val="000F499C"/>
    <w:rsid w:val="00113F7F"/>
    <w:rsid w:val="0012116E"/>
    <w:rsid w:val="00123427"/>
    <w:rsid w:val="00133FBE"/>
    <w:rsid w:val="00144A6E"/>
    <w:rsid w:val="00146612"/>
    <w:rsid w:val="00155A5B"/>
    <w:rsid w:val="00167362"/>
    <w:rsid w:val="00175B15"/>
    <w:rsid w:val="00186DEC"/>
    <w:rsid w:val="001C0F8B"/>
    <w:rsid w:val="001D6F75"/>
    <w:rsid w:val="001E05C5"/>
    <w:rsid w:val="001E77A7"/>
    <w:rsid w:val="00207ECD"/>
    <w:rsid w:val="00214F7A"/>
    <w:rsid w:val="00255A56"/>
    <w:rsid w:val="002567DC"/>
    <w:rsid w:val="00263E20"/>
    <w:rsid w:val="0029070C"/>
    <w:rsid w:val="002B151B"/>
    <w:rsid w:val="002B2194"/>
    <w:rsid w:val="002B43A9"/>
    <w:rsid w:val="0030132C"/>
    <w:rsid w:val="00307D39"/>
    <w:rsid w:val="00312FFB"/>
    <w:rsid w:val="00331F63"/>
    <w:rsid w:val="00340F05"/>
    <w:rsid w:val="00342D72"/>
    <w:rsid w:val="00344685"/>
    <w:rsid w:val="003527C5"/>
    <w:rsid w:val="00365700"/>
    <w:rsid w:val="00376149"/>
    <w:rsid w:val="00380929"/>
    <w:rsid w:val="003A4D7F"/>
    <w:rsid w:val="003A5D64"/>
    <w:rsid w:val="003A66F1"/>
    <w:rsid w:val="003B1FD8"/>
    <w:rsid w:val="003B373A"/>
    <w:rsid w:val="003B610B"/>
    <w:rsid w:val="003C511E"/>
    <w:rsid w:val="003D302F"/>
    <w:rsid w:val="003D32FF"/>
    <w:rsid w:val="003D4720"/>
    <w:rsid w:val="003D5310"/>
    <w:rsid w:val="003E201A"/>
    <w:rsid w:val="00414FB9"/>
    <w:rsid w:val="004259D6"/>
    <w:rsid w:val="00427C73"/>
    <w:rsid w:val="00431654"/>
    <w:rsid w:val="00435F0D"/>
    <w:rsid w:val="0043772A"/>
    <w:rsid w:val="004405BC"/>
    <w:rsid w:val="0045061F"/>
    <w:rsid w:val="00451BAC"/>
    <w:rsid w:val="00454B04"/>
    <w:rsid w:val="00464AF1"/>
    <w:rsid w:val="00471F26"/>
    <w:rsid w:val="004723F9"/>
    <w:rsid w:val="00491B7F"/>
    <w:rsid w:val="004E3907"/>
    <w:rsid w:val="0050167F"/>
    <w:rsid w:val="00504DA4"/>
    <w:rsid w:val="005157A5"/>
    <w:rsid w:val="00532D32"/>
    <w:rsid w:val="00547BF0"/>
    <w:rsid w:val="0055304B"/>
    <w:rsid w:val="00553081"/>
    <w:rsid w:val="005570E4"/>
    <w:rsid w:val="0055772C"/>
    <w:rsid w:val="0056086E"/>
    <w:rsid w:val="005678B4"/>
    <w:rsid w:val="00573B53"/>
    <w:rsid w:val="0057592A"/>
    <w:rsid w:val="00582208"/>
    <w:rsid w:val="00591CB1"/>
    <w:rsid w:val="0059564A"/>
    <w:rsid w:val="00597CFE"/>
    <w:rsid w:val="005C623F"/>
    <w:rsid w:val="005D7052"/>
    <w:rsid w:val="005E6F83"/>
    <w:rsid w:val="005F1CC4"/>
    <w:rsid w:val="005F53A0"/>
    <w:rsid w:val="006027F8"/>
    <w:rsid w:val="00667029"/>
    <w:rsid w:val="00672B0E"/>
    <w:rsid w:val="0067485D"/>
    <w:rsid w:val="00674B7C"/>
    <w:rsid w:val="006A141E"/>
    <w:rsid w:val="006A449A"/>
    <w:rsid w:val="006A670C"/>
    <w:rsid w:val="006B1DC7"/>
    <w:rsid w:val="006C4C60"/>
    <w:rsid w:val="006E7B69"/>
    <w:rsid w:val="006F2B5F"/>
    <w:rsid w:val="00732596"/>
    <w:rsid w:val="007345D0"/>
    <w:rsid w:val="0075757C"/>
    <w:rsid w:val="00767492"/>
    <w:rsid w:val="00772D7C"/>
    <w:rsid w:val="00774F90"/>
    <w:rsid w:val="00775BD4"/>
    <w:rsid w:val="00782EE1"/>
    <w:rsid w:val="00797A45"/>
    <w:rsid w:val="007A1E4B"/>
    <w:rsid w:val="007B1949"/>
    <w:rsid w:val="008044D0"/>
    <w:rsid w:val="00821EBE"/>
    <w:rsid w:val="00835780"/>
    <w:rsid w:val="00835D10"/>
    <w:rsid w:val="00842D3D"/>
    <w:rsid w:val="00844FF3"/>
    <w:rsid w:val="00845EC1"/>
    <w:rsid w:val="0084764F"/>
    <w:rsid w:val="008612F8"/>
    <w:rsid w:val="00866169"/>
    <w:rsid w:val="008905DA"/>
    <w:rsid w:val="008B1DA6"/>
    <w:rsid w:val="008B351E"/>
    <w:rsid w:val="008C3A06"/>
    <w:rsid w:val="008D2CF5"/>
    <w:rsid w:val="008E00D6"/>
    <w:rsid w:val="008E74FD"/>
    <w:rsid w:val="008F6027"/>
    <w:rsid w:val="00914CB3"/>
    <w:rsid w:val="009161CF"/>
    <w:rsid w:val="0091792B"/>
    <w:rsid w:val="00917D27"/>
    <w:rsid w:val="00920AD6"/>
    <w:rsid w:val="00926858"/>
    <w:rsid w:val="00932174"/>
    <w:rsid w:val="00957382"/>
    <w:rsid w:val="00961B51"/>
    <w:rsid w:val="009726A2"/>
    <w:rsid w:val="00976982"/>
    <w:rsid w:val="009B06D7"/>
    <w:rsid w:val="009B4070"/>
    <w:rsid w:val="009B626D"/>
    <w:rsid w:val="009B6BF0"/>
    <w:rsid w:val="009C7E97"/>
    <w:rsid w:val="009D4593"/>
    <w:rsid w:val="009E1F92"/>
    <w:rsid w:val="00A00E3F"/>
    <w:rsid w:val="00A05AAD"/>
    <w:rsid w:val="00A14EA1"/>
    <w:rsid w:val="00A15CA4"/>
    <w:rsid w:val="00A46F13"/>
    <w:rsid w:val="00A6613F"/>
    <w:rsid w:val="00A76D78"/>
    <w:rsid w:val="00A84E1C"/>
    <w:rsid w:val="00A8795C"/>
    <w:rsid w:val="00A901E1"/>
    <w:rsid w:val="00A90CBF"/>
    <w:rsid w:val="00A93DD8"/>
    <w:rsid w:val="00A94153"/>
    <w:rsid w:val="00AC1FD0"/>
    <w:rsid w:val="00AD1366"/>
    <w:rsid w:val="00AF607C"/>
    <w:rsid w:val="00B03C65"/>
    <w:rsid w:val="00B1310A"/>
    <w:rsid w:val="00B21F5D"/>
    <w:rsid w:val="00B35851"/>
    <w:rsid w:val="00B4203C"/>
    <w:rsid w:val="00B44CBA"/>
    <w:rsid w:val="00B7136E"/>
    <w:rsid w:val="00B750B8"/>
    <w:rsid w:val="00B83965"/>
    <w:rsid w:val="00B8762F"/>
    <w:rsid w:val="00BA0079"/>
    <w:rsid w:val="00BE412D"/>
    <w:rsid w:val="00BE6F0A"/>
    <w:rsid w:val="00BF6ED1"/>
    <w:rsid w:val="00C00D30"/>
    <w:rsid w:val="00C070C6"/>
    <w:rsid w:val="00C0716A"/>
    <w:rsid w:val="00C31BEF"/>
    <w:rsid w:val="00C37AFF"/>
    <w:rsid w:val="00C40471"/>
    <w:rsid w:val="00C474D5"/>
    <w:rsid w:val="00C53B7C"/>
    <w:rsid w:val="00C54197"/>
    <w:rsid w:val="00C8283C"/>
    <w:rsid w:val="00C83D9E"/>
    <w:rsid w:val="00CA4014"/>
    <w:rsid w:val="00CB5B8E"/>
    <w:rsid w:val="00CB7818"/>
    <w:rsid w:val="00CD14BC"/>
    <w:rsid w:val="00CD23B1"/>
    <w:rsid w:val="00CE6697"/>
    <w:rsid w:val="00D070F8"/>
    <w:rsid w:val="00D443B7"/>
    <w:rsid w:val="00D91C0D"/>
    <w:rsid w:val="00D945EA"/>
    <w:rsid w:val="00DA7377"/>
    <w:rsid w:val="00DB13B1"/>
    <w:rsid w:val="00DB768F"/>
    <w:rsid w:val="00DC4CF3"/>
    <w:rsid w:val="00DE1941"/>
    <w:rsid w:val="00DE6E1F"/>
    <w:rsid w:val="00E04549"/>
    <w:rsid w:val="00E04607"/>
    <w:rsid w:val="00E06846"/>
    <w:rsid w:val="00E16DB0"/>
    <w:rsid w:val="00E17A5E"/>
    <w:rsid w:val="00E2051F"/>
    <w:rsid w:val="00E31747"/>
    <w:rsid w:val="00E37CB8"/>
    <w:rsid w:val="00E40D5B"/>
    <w:rsid w:val="00E42D33"/>
    <w:rsid w:val="00E4531E"/>
    <w:rsid w:val="00E50184"/>
    <w:rsid w:val="00EA1988"/>
    <w:rsid w:val="00EA5445"/>
    <w:rsid w:val="00EA7FD0"/>
    <w:rsid w:val="00EB4D17"/>
    <w:rsid w:val="00EE2B7F"/>
    <w:rsid w:val="00EE5F06"/>
    <w:rsid w:val="00F00955"/>
    <w:rsid w:val="00F06091"/>
    <w:rsid w:val="00F106EB"/>
    <w:rsid w:val="00F11BF4"/>
    <w:rsid w:val="00F1523A"/>
    <w:rsid w:val="00F203A0"/>
    <w:rsid w:val="00F243CB"/>
    <w:rsid w:val="00F32FD7"/>
    <w:rsid w:val="00F345B3"/>
    <w:rsid w:val="00F420BB"/>
    <w:rsid w:val="00F424D5"/>
    <w:rsid w:val="00F46147"/>
    <w:rsid w:val="00F52CB5"/>
    <w:rsid w:val="00F648C9"/>
    <w:rsid w:val="00F74B24"/>
    <w:rsid w:val="00F74E7F"/>
    <w:rsid w:val="00F75B65"/>
    <w:rsid w:val="00F95CB2"/>
    <w:rsid w:val="00FA7499"/>
    <w:rsid w:val="00FB3995"/>
    <w:rsid w:val="00FC18C6"/>
    <w:rsid w:val="00FC1BEF"/>
    <w:rsid w:val="00FC47C0"/>
    <w:rsid w:val="00FD3147"/>
    <w:rsid w:val="00FE6F6C"/>
    <w:rsid w:val="00FF106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C41F"/>
  <w15:chartTrackingRefBased/>
  <w15:docId w15:val="{0A0F5D37-F24D-498A-8103-EEF6EC8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626D"/>
  </w:style>
  <w:style w:type="character" w:customStyle="1" w:styleId="BodyTextChar">
    <w:name w:val="Body Text Char"/>
    <w:basedOn w:val="DefaultParagraphFont"/>
    <w:rsid w:val="009B626D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rsid w:val="009B62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9B626D"/>
    <w:rPr>
      <w:rFonts w:eastAsia="Times New Roman" w:cs="Times New Roman"/>
    </w:rPr>
  </w:style>
  <w:style w:type="character" w:customStyle="1" w:styleId="ListLabel2">
    <w:name w:val="ListLabel 2"/>
    <w:rsid w:val="009B626D"/>
    <w:rPr>
      <w:rFonts w:cs="Courier New"/>
    </w:rPr>
  </w:style>
  <w:style w:type="character" w:customStyle="1" w:styleId="ListLabel3">
    <w:name w:val="ListLabel 3"/>
    <w:rsid w:val="009B626D"/>
    <w:rPr>
      <w:rFonts w:cs="Courier New"/>
    </w:rPr>
  </w:style>
  <w:style w:type="character" w:customStyle="1" w:styleId="ListLabel4">
    <w:name w:val="ListLabel 4"/>
    <w:rsid w:val="009B626D"/>
    <w:rPr>
      <w:rFonts w:cs="Courier New"/>
    </w:rPr>
  </w:style>
  <w:style w:type="character" w:customStyle="1" w:styleId="ListLabel5">
    <w:name w:val="ListLabel 5"/>
    <w:rsid w:val="009B626D"/>
    <w:rPr>
      <w:b w:val="0"/>
    </w:rPr>
  </w:style>
  <w:style w:type="character" w:customStyle="1" w:styleId="ListLabel6">
    <w:name w:val="ListLabel 6"/>
    <w:rsid w:val="009B626D"/>
    <w:rPr>
      <w:rFonts w:eastAsia="Times New Roman" w:cs="Times New Roman"/>
    </w:rPr>
  </w:style>
  <w:style w:type="character" w:customStyle="1" w:styleId="ListLabel7">
    <w:name w:val="ListLabel 7"/>
    <w:rsid w:val="009B626D"/>
    <w:rPr>
      <w:rFonts w:cs="Courier New"/>
    </w:rPr>
  </w:style>
  <w:style w:type="character" w:customStyle="1" w:styleId="ListLabel8">
    <w:name w:val="ListLabel 8"/>
    <w:rsid w:val="009B626D"/>
    <w:rPr>
      <w:rFonts w:cs="Courier New"/>
    </w:rPr>
  </w:style>
  <w:style w:type="character" w:customStyle="1" w:styleId="ListLabel9">
    <w:name w:val="ListLabel 9"/>
    <w:rsid w:val="009B626D"/>
    <w:rPr>
      <w:rFonts w:cs="Courier New"/>
    </w:rPr>
  </w:style>
  <w:style w:type="character" w:customStyle="1" w:styleId="ListLabel10">
    <w:name w:val="ListLabel 10"/>
    <w:rsid w:val="009B626D"/>
    <w:rPr>
      <w:rFonts w:ascii="Times New Roman" w:hAnsi="Times New Roman" w:cs="Times New Roman"/>
      <w:sz w:val="20"/>
      <w:szCs w:val="20"/>
    </w:rPr>
  </w:style>
  <w:style w:type="character" w:customStyle="1" w:styleId="ListLabel11">
    <w:name w:val="ListLabel 11"/>
    <w:rsid w:val="009B626D"/>
    <w:rPr>
      <w:rFonts w:cs="Times New Roman"/>
    </w:rPr>
  </w:style>
  <w:style w:type="character" w:customStyle="1" w:styleId="ListLabel12">
    <w:name w:val="ListLabel 12"/>
    <w:rsid w:val="009B626D"/>
    <w:rPr>
      <w:rFonts w:cs="Times New Roman"/>
    </w:rPr>
  </w:style>
  <w:style w:type="character" w:customStyle="1" w:styleId="ListLabel13">
    <w:name w:val="ListLabel 13"/>
    <w:rsid w:val="009B626D"/>
    <w:rPr>
      <w:rFonts w:cs="Times New Roman"/>
    </w:rPr>
  </w:style>
  <w:style w:type="character" w:customStyle="1" w:styleId="ListLabel14">
    <w:name w:val="ListLabel 14"/>
    <w:rsid w:val="009B626D"/>
    <w:rPr>
      <w:rFonts w:cs="Times New Roman"/>
    </w:rPr>
  </w:style>
  <w:style w:type="character" w:customStyle="1" w:styleId="ListLabel15">
    <w:name w:val="ListLabel 15"/>
    <w:rsid w:val="009B626D"/>
    <w:rPr>
      <w:rFonts w:cs="Times New Roman"/>
    </w:rPr>
  </w:style>
  <w:style w:type="character" w:customStyle="1" w:styleId="ListLabel16">
    <w:name w:val="ListLabel 16"/>
    <w:rsid w:val="009B626D"/>
    <w:rPr>
      <w:rFonts w:cs="Times New Roman"/>
    </w:rPr>
  </w:style>
  <w:style w:type="character" w:customStyle="1" w:styleId="ListLabel17">
    <w:name w:val="ListLabel 17"/>
    <w:rsid w:val="009B626D"/>
    <w:rPr>
      <w:rFonts w:cs="Times New Roman"/>
    </w:rPr>
  </w:style>
  <w:style w:type="character" w:customStyle="1" w:styleId="ListLabel18">
    <w:name w:val="ListLabel 18"/>
    <w:rsid w:val="009B626D"/>
    <w:rPr>
      <w:rFonts w:cs="Times New Roman"/>
    </w:rPr>
  </w:style>
  <w:style w:type="paragraph" w:customStyle="1" w:styleId="Heading">
    <w:name w:val="Heading"/>
    <w:basedOn w:val="Normal"/>
    <w:next w:val="BodyText"/>
    <w:rsid w:val="009B626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BodyText">
    <w:name w:val="Body Text"/>
    <w:basedOn w:val="Normal"/>
    <w:link w:val="BodyTextChar1"/>
    <w:rsid w:val="009B626D"/>
    <w:pPr>
      <w:suppressAutoHyphens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rsid w:val="009B626D"/>
    <w:rPr>
      <w:rFonts w:ascii="Times New Roman" w:eastAsia="Times New Roman" w:hAnsi="Times New Roman" w:cs="Times New Roman"/>
      <w:szCs w:val="24"/>
      <w:lang w:val="en-US"/>
    </w:rPr>
  </w:style>
  <w:style w:type="paragraph" w:styleId="List">
    <w:name w:val="List"/>
    <w:basedOn w:val="BodyText"/>
    <w:rsid w:val="009B626D"/>
    <w:rPr>
      <w:rFonts w:cs="Arial"/>
    </w:rPr>
  </w:style>
  <w:style w:type="paragraph" w:styleId="Caption">
    <w:name w:val="caption"/>
    <w:basedOn w:val="Normal"/>
    <w:qFormat/>
    <w:rsid w:val="009B626D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val="en-US"/>
    </w:rPr>
  </w:style>
  <w:style w:type="paragraph" w:customStyle="1" w:styleId="Index">
    <w:name w:val="Index"/>
    <w:basedOn w:val="Normal"/>
    <w:rsid w:val="009B626D"/>
    <w:pPr>
      <w:suppressLineNumbers/>
      <w:suppressAutoHyphens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qFormat/>
    <w:rsid w:val="009B62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TimesNewRomanAutoFirstline127cm">
    <w:name w:val="Style Times New Roman Auto First line:  1.27 cm"/>
    <w:basedOn w:val="Normal"/>
    <w:rsid w:val="009B626D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1"/>
    <w:rsid w:val="009B626D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link w:val="BalloonText"/>
    <w:rsid w:val="009B626D"/>
    <w:rPr>
      <w:rFonts w:ascii="Segoe UI" w:eastAsia="Calibr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Normal"/>
    <w:rsid w:val="009B626D"/>
    <w:pPr>
      <w:suppressAutoHyphens/>
    </w:pPr>
    <w:rPr>
      <w:rFonts w:ascii="Calibri" w:eastAsia="Calibri" w:hAnsi="Calibri" w:cs="font47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1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7F"/>
  </w:style>
  <w:style w:type="paragraph" w:styleId="Footer">
    <w:name w:val="footer"/>
    <w:basedOn w:val="Normal"/>
    <w:link w:val="FooterChar"/>
    <w:uiPriority w:val="99"/>
    <w:unhideWhenUsed/>
    <w:rsid w:val="00491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31A9-1199-4048-BFC1-3C225A9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coach</dc:creator>
  <cp:keywords/>
  <dc:description/>
  <cp:lastModifiedBy>sekre</cp:lastModifiedBy>
  <cp:revision>8</cp:revision>
  <dcterms:created xsi:type="dcterms:W3CDTF">2023-07-04T14:29:00Z</dcterms:created>
  <dcterms:modified xsi:type="dcterms:W3CDTF">2023-07-04T15:05:00Z</dcterms:modified>
</cp:coreProperties>
</file>