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AC07" w14:textId="77777777" w:rsidR="009C49AE" w:rsidRPr="00C87CFC" w:rsidRDefault="009C49AE" w:rsidP="009C49AE">
      <w:pPr>
        <w:rPr>
          <w:rFonts w:ascii="Times New Roman" w:hAnsi="Times New Roman" w:cs="Times New Roman"/>
          <w:lang w:val="sq-AL"/>
        </w:rPr>
      </w:pPr>
    </w:p>
    <w:p w14:paraId="168C77AA" w14:textId="77777777" w:rsidR="009C49AE" w:rsidRPr="00C87CFC" w:rsidRDefault="009C49AE" w:rsidP="009C49AE">
      <w:pPr>
        <w:rPr>
          <w:rFonts w:ascii="Times New Roman" w:hAnsi="Times New Roman" w:cs="Times New Roman"/>
          <w:lang w:val="sq-AL"/>
        </w:rPr>
      </w:pPr>
    </w:p>
    <w:p w14:paraId="25D7768C" w14:textId="77777777" w:rsidR="009C49AE" w:rsidRPr="00C87CFC" w:rsidRDefault="009C49AE" w:rsidP="009C49AE">
      <w:pPr>
        <w:rPr>
          <w:rFonts w:ascii="Times New Roman" w:hAnsi="Times New Roman" w:cs="Times New Roman"/>
          <w:lang w:val="sq-AL"/>
        </w:rPr>
      </w:pPr>
    </w:p>
    <w:p w14:paraId="1735D689" w14:textId="77777777" w:rsidR="000B11D3" w:rsidRPr="00C87CFC" w:rsidRDefault="000B11D3" w:rsidP="000B11D3">
      <w:pPr>
        <w:widowControl w:val="0"/>
        <w:autoSpaceDE w:val="0"/>
        <w:autoSpaceDN w:val="0"/>
        <w:spacing w:line="480" w:lineRule="auto"/>
        <w:ind w:right="1945"/>
        <w:rPr>
          <w:rFonts w:ascii="Times New Roman" w:eastAsia="Calibri" w:hAnsi="Times New Roman" w:cs="Times New Roman"/>
          <w:b/>
          <w:bCs/>
          <w:color w:val="28346C"/>
          <w:sz w:val="48"/>
          <w:szCs w:val="48"/>
          <w:lang w:val="sq-AL"/>
        </w:rPr>
      </w:pPr>
    </w:p>
    <w:p w14:paraId="73E54AF2" w14:textId="19BD648A" w:rsidR="00325775" w:rsidRPr="00C87CFC" w:rsidRDefault="00AB4E60" w:rsidP="000B11D3">
      <w:pPr>
        <w:widowControl w:val="0"/>
        <w:autoSpaceDE w:val="0"/>
        <w:autoSpaceDN w:val="0"/>
        <w:spacing w:line="480" w:lineRule="auto"/>
        <w:ind w:right="1945"/>
        <w:rPr>
          <w:rFonts w:ascii="Times New Roman" w:eastAsia="Calibri" w:hAnsi="Times New Roman" w:cs="Times New Roman"/>
          <w:b/>
          <w:bCs/>
          <w:color w:val="28346C"/>
          <w:sz w:val="48"/>
          <w:szCs w:val="48"/>
          <w:lang w:val="sq-AL"/>
        </w:rPr>
      </w:pPr>
      <w:r w:rsidRPr="00AB4E60">
        <w:rPr>
          <w:rFonts w:ascii="Times New Roman" w:eastAsia="Calibri" w:hAnsi="Times New Roman" w:cs="Times New Roman"/>
          <w:b/>
          <w:bCs/>
          <w:color w:val="28346C"/>
          <w:sz w:val="40"/>
          <w:szCs w:val="40"/>
          <w:lang w:val="sq-AL"/>
        </w:rPr>
        <w:t>Propozicionet e Garave të Ligave të Kategorive të Reja për edicionin 2022/23</w:t>
      </w:r>
    </w:p>
    <w:p w14:paraId="469BB6F5" w14:textId="5EC6BCDA" w:rsidR="00325775" w:rsidRPr="00C87CFC" w:rsidRDefault="00325775" w:rsidP="000B11D3">
      <w:pPr>
        <w:widowControl w:val="0"/>
        <w:autoSpaceDE w:val="0"/>
        <w:autoSpaceDN w:val="0"/>
        <w:spacing w:line="480" w:lineRule="auto"/>
        <w:ind w:right="1945"/>
        <w:rPr>
          <w:rFonts w:ascii="Times New Roman" w:eastAsia="Calibri" w:hAnsi="Times New Roman" w:cs="Times New Roman"/>
          <w:b/>
          <w:bCs/>
          <w:color w:val="28346C"/>
          <w:sz w:val="48"/>
          <w:szCs w:val="48"/>
          <w:lang w:val="sq-AL"/>
        </w:rPr>
      </w:pPr>
    </w:p>
    <w:p w14:paraId="0947EDF6" w14:textId="2780A606" w:rsidR="00325775" w:rsidRPr="00C87CFC" w:rsidRDefault="00325775" w:rsidP="000B11D3">
      <w:pPr>
        <w:widowControl w:val="0"/>
        <w:autoSpaceDE w:val="0"/>
        <w:autoSpaceDN w:val="0"/>
        <w:spacing w:line="480" w:lineRule="auto"/>
        <w:ind w:right="1945"/>
        <w:rPr>
          <w:rFonts w:ascii="Times New Roman" w:eastAsia="Calibri" w:hAnsi="Times New Roman" w:cs="Times New Roman"/>
          <w:b/>
          <w:bCs/>
          <w:color w:val="28346C"/>
          <w:sz w:val="48"/>
          <w:szCs w:val="48"/>
          <w:lang w:val="sq-AL"/>
        </w:rPr>
      </w:pPr>
    </w:p>
    <w:p w14:paraId="24465973"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04CFB6F5"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3C7C25C5"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02794210"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610DF400"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68517847"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07B617E7" w14:textId="77777777" w:rsidR="00325775" w:rsidRPr="00C87CFC" w:rsidRDefault="00325775" w:rsidP="00325775">
      <w:pPr>
        <w:widowControl w:val="0"/>
        <w:autoSpaceDE w:val="0"/>
        <w:autoSpaceDN w:val="0"/>
        <w:spacing w:before="83" w:line="246" w:lineRule="exact"/>
        <w:rPr>
          <w:rFonts w:ascii="Times New Roman" w:eastAsia="Calibri" w:hAnsi="Times New Roman" w:cs="Times New Roman"/>
          <w:b/>
          <w:bCs/>
          <w:color w:val="28346C"/>
          <w:sz w:val="48"/>
          <w:szCs w:val="48"/>
          <w:lang w:val="sq-AL"/>
        </w:rPr>
      </w:pPr>
    </w:p>
    <w:p w14:paraId="69332237" w14:textId="1880291E" w:rsidR="00325775" w:rsidRPr="00C87CFC" w:rsidRDefault="00325775" w:rsidP="00325775">
      <w:pPr>
        <w:widowControl w:val="0"/>
        <w:autoSpaceDE w:val="0"/>
        <w:autoSpaceDN w:val="0"/>
        <w:spacing w:before="83" w:line="246" w:lineRule="exact"/>
        <w:rPr>
          <w:rFonts w:ascii="Times New Roman" w:eastAsia="Microsoft Sans Serif" w:hAnsi="Times New Roman" w:cs="Times New Roman"/>
          <w:b/>
          <w:sz w:val="22"/>
          <w:szCs w:val="22"/>
          <w:lang w:val="sq-AL"/>
        </w:rPr>
      </w:pPr>
      <w:r w:rsidRPr="00C87CFC">
        <w:rPr>
          <w:rFonts w:ascii="Times New Roman" w:eastAsia="Microsoft Sans Serif" w:hAnsi="Times New Roman" w:cs="Times New Roman"/>
          <w:color w:val="1F4E79"/>
          <w:w w:val="90"/>
          <w:sz w:val="22"/>
          <w:szCs w:val="22"/>
          <w:lang w:val="sq-AL"/>
        </w:rPr>
        <w:t>Bordi</w:t>
      </w:r>
      <w:r w:rsidRPr="00C87CFC">
        <w:rPr>
          <w:rFonts w:ascii="Times New Roman" w:eastAsia="Microsoft Sans Serif" w:hAnsi="Times New Roman" w:cs="Times New Roman"/>
          <w:color w:val="1F4E79"/>
          <w:spacing w:val="45"/>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i</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Federatës</w:t>
      </w:r>
      <w:r w:rsidRPr="00C87CFC">
        <w:rPr>
          <w:rFonts w:ascii="Times New Roman" w:eastAsia="Microsoft Sans Serif" w:hAnsi="Times New Roman" w:cs="Times New Roman"/>
          <w:color w:val="1F4E79"/>
          <w:spacing w:val="-6"/>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së</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Basketbollit</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të</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Kosovës</w:t>
      </w:r>
      <w:r w:rsidRPr="00C87CFC">
        <w:rPr>
          <w:rFonts w:ascii="Times New Roman" w:eastAsia="Microsoft Sans Serif" w:hAnsi="Times New Roman" w:cs="Times New Roman"/>
          <w:color w:val="1F4E79"/>
          <w:spacing w:val="-3"/>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në</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mbledhjen</w:t>
      </w:r>
      <w:r w:rsidRPr="00C87CFC">
        <w:rPr>
          <w:rFonts w:ascii="Times New Roman" w:eastAsia="Microsoft Sans Serif" w:hAnsi="Times New Roman" w:cs="Times New Roman"/>
          <w:color w:val="1F4E79"/>
          <w:spacing w:val="-5"/>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e</w:t>
      </w:r>
      <w:r w:rsidRPr="00C87CFC">
        <w:rPr>
          <w:rFonts w:ascii="Times New Roman" w:eastAsia="Microsoft Sans Serif" w:hAnsi="Times New Roman" w:cs="Times New Roman"/>
          <w:color w:val="1F4E79"/>
          <w:spacing w:val="-4"/>
          <w:w w:val="90"/>
          <w:sz w:val="22"/>
          <w:szCs w:val="22"/>
          <w:lang w:val="sq-AL"/>
        </w:rPr>
        <w:t xml:space="preserve"> </w:t>
      </w:r>
      <w:r w:rsidRPr="00C87CFC">
        <w:rPr>
          <w:rFonts w:ascii="Times New Roman" w:eastAsia="Microsoft Sans Serif" w:hAnsi="Times New Roman" w:cs="Times New Roman"/>
          <w:color w:val="1F4E79"/>
          <w:w w:val="90"/>
          <w:sz w:val="22"/>
          <w:szCs w:val="22"/>
          <w:lang w:val="sq-AL"/>
        </w:rPr>
        <w:t>mbajtur</w:t>
      </w:r>
      <w:r w:rsidRPr="00C87CFC">
        <w:rPr>
          <w:rFonts w:ascii="Times New Roman" w:eastAsia="Microsoft Sans Serif" w:hAnsi="Times New Roman" w:cs="Times New Roman"/>
          <w:color w:val="1F4E79"/>
          <w:spacing w:val="-1"/>
          <w:w w:val="90"/>
          <w:sz w:val="22"/>
          <w:szCs w:val="22"/>
          <w:lang w:val="sq-AL"/>
        </w:rPr>
        <w:t xml:space="preserve"> </w:t>
      </w:r>
      <w:r w:rsidRPr="00C87CFC">
        <w:rPr>
          <w:rFonts w:ascii="Times New Roman" w:eastAsia="Microsoft Sans Serif" w:hAnsi="Times New Roman" w:cs="Times New Roman"/>
          <w:b/>
          <w:color w:val="1F4E79"/>
          <w:w w:val="90"/>
          <w:sz w:val="22"/>
          <w:szCs w:val="22"/>
          <w:lang w:val="sq-AL"/>
        </w:rPr>
        <w:t>më</w:t>
      </w:r>
    </w:p>
    <w:p w14:paraId="69B47F74" w14:textId="2B8120C6" w:rsidR="00325775" w:rsidRPr="00C87CFC" w:rsidRDefault="00003D4F" w:rsidP="00325775">
      <w:pPr>
        <w:widowControl w:val="0"/>
        <w:autoSpaceDE w:val="0"/>
        <w:autoSpaceDN w:val="0"/>
        <w:spacing w:before="2" w:line="230" w:lineRule="auto"/>
        <w:ind w:right="524"/>
        <w:rPr>
          <w:rFonts w:ascii="Times New Roman" w:eastAsia="Microsoft Sans Serif" w:hAnsi="Times New Roman" w:cs="Times New Roman"/>
          <w:sz w:val="22"/>
          <w:szCs w:val="22"/>
          <w:lang w:val="sq-AL"/>
        </w:rPr>
      </w:pPr>
      <w:r>
        <w:rPr>
          <w:rFonts w:ascii="Times New Roman" w:eastAsia="Microsoft Sans Serif" w:hAnsi="Times New Roman" w:cs="Times New Roman"/>
          <w:b/>
          <w:color w:val="1F4E79"/>
          <w:w w:val="90"/>
          <w:sz w:val="22"/>
          <w:szCs w:val="22"/>
          <w:lang w:val="sq-AL"/>
        </w:rPr>
        <w:t xml:space="preserve">21.09.2022 </w:t>
      </w:r>
      <w:r w:rsidR="00325775" w:rsidRPr="00C87CFC">
        <w:rPr>
          <w:rFonts w:ascii="Times New Roman" w:eastAsia="Microsoft Sans Serif" w:hAnsi="Times New Roman" w:cs="Times New Roman"/>
          <w:b/>
          <w:color w:val="1F4E79"/>
          <w:spacing w:val="-2"/>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konform nenit 3</w:t>
      </w:r>
      <w:r w:rsidR="00325775" w:rsidRPr="00C87CFC">
        <w:rPr>
          <w:rFonts w:ascii="Times New Roman" w:eastAsia="Microsoft Sans Serif" w:hAnsi="Times New Roman" w:cs="Times New Roman"/>
          <w:color w:val="1F4E79"/>
          <w:spacing w:val="2"/>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dhe 6</w:t>
      </w:r>
      <w:r w:rsidR="00325775" w:rsidRPr="00C87CFC">
        <w:rPr>
          <w:rFonts w:ascii="Times New Roman" w:eastAsia="Microsoft Sans Serif" w:hAnsi="Times New Roman" w:cs="Times New Roman"/>
          <w:color w:val="1F4E79"/>
          <w:spacing w:val="1"/>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të</w:t>
      </w:r>
      <w:r w:rsidR="00325775" w:rsidRPr="00C87CFC">
        <w:rPr>
          <w:rFonts w:ascii="Times New Roman" w:eastAsia="Microsoft Sans Serif" w:hAnsi="Times New Roman" w:cs="Times New Roman"/>
          <w:color w:val="1F4E79"/>
          <w:spacing w:val="1"/>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Rregullores</w:t>
      </w:r>
      <w:r w:rsidR="00325775" w:rsidRPr="00C87CFC">
        <w:rPr>
          <w:rFonts w:ascii="Times New Roman" w:eastAsia="Microsoft Sans Serif" w:hAnsi="Times New Roman" w:cs="Times New Roman"/>
          <w:color w:val="1F4E79"/>
          <w:spacing w:val="1"/>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së</w:t>
      </w:r>
      <w:r w:rsidR="00325775" w:rsidRPr="00C87CFC">
        <w:rPr>
          <w:rFonts w:ascii="Times New Roman" w:eastAsia="Microsoft Sans Serif" w:hAnsi="Times New Roman" w:cs="Times New Roman"/>
          <w:color w:val="1F4E79"/>
          <w:spacing w:val="1"/>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Garave të</w:t>
      </w:r>
      <w:r w:rsidR="00325775" w:rsidRPr="00C87CFC">
        <w:rPr>
          <w:rFonts w:ascii="Times New Roman" w:eastAsia="Microsoft Sans Serif" w:hAnsi="Times New Roman" w:cs="Times New Roman"/>
          <w:color w:val="1F4E79"/>
          <w:spacing w:val="1"/>
          <w:w w:val="90"/>
          <w:sz w:val="22"/>
          <w:szCs w:val="22"/>
          <w:lang w:val="sq-AL"/>
        </w:rPr>
        <w:t xml:space="preserve"> </w:t>
      </w:r>
      <w:r w:rsidR="00325775" w:rsidRPr="00C87CFC">
        <w:rPr>
          <w:rFonts w:ascii="Times New Roman" w:eastAsia="Microsoft Sans Serif" w:hAnsi="Times New Roman" w:cs="Times New Roman"/>
          <w:color w:val="1F4E79"/>
          <w:w w:val="90"/>
          <w:sz w:val="22"/>
          <w:szCs w:val="22"/>
          <w:lang w:val="sq-AL"/>
        </w:rPr>
        <w:t>FBK-së dhe me</w:t>
      </w:r>
      <w:r w:rsidR="00325775" w:rsidRPr="00C87CFC">
        <w:rPr>
          <w:rFonts w:ascii="Times New Roman" w:eastAsia="Microsoft Sans Serif" w:hAnsi="Times New Roman" w:cs="Times New Roman"/>
          <w:color w:val="1F4E79"/>
          <w:spacing w:val="-49"/>
          <w:w w:val="90"/>
          <w:sz w:val="22"/>
          <w:szCs w:val="22"/>
          <w:lang w:val="sq-AL"/>
        </w:rPr>
        <w:t xml:space="preserve">        </w:t>
      </w:r>
      <w:r w:rsidR="00325775" w:rsidRPr="00C87CFC">
        <w:rPr>
          <w:rFonts w:ascii="Times New Roman" w:eastAsia="Microsoft Sans Serif" w:hAnsi="Times New Roman" w:cs="Times New Roman"/>
          <w:color w:val="1F4E79"/>
          <w:sz w:val="22"/>
          <w:szCs w:val="22"/>
          <w:lang w:val="sq-AL"/>
        </w:rPr>
        <w:t>propozim</w:t>
      </w:r>
      <w:r w:rsidR="00325775" w:rsidRPr="00C87CFC">
        <w:rPr>
          <w:rFonts w:ascii="Times New Roman" w:eastAsia="Microsoft Sans Serif" w:hAnsi="Times New Roman" w:cs="Times New Roman"/>
          <w:color w:val="1F4E79"/>
          <w:spacing w:val="-10"/>
          <w:sz w:val="22"/>
          <w:szCs w:val="22"/>
          <w:lang w:val="sq-AL"/>
        </w:rPr>
        <w:t xml:space="preserve"> </w:t>
      </w:r>
      <w:r w:rsidR="00325775" w:rsidRPr="00C87CFC">
        <w:rPr>
          <w:rFonts w:ascii="Times New Roman" w:eastAsia="Microsoft Sans Serif" w:hAnsi="Times New Roman" w:cs="Times New Roman"/>
          <w:color w:val="1F4E79"/>
          <w:sz w:val="22"/>
          <w:szCs w:val="22"/>
          <w:lang w:val="sq-AL"/>
        </w:rPr>
        <w:t>të</w:t>
      </w:r>
      <w:r w:rsidR="00325775" w:rsidRPr="00C87CFC">
        <w:rPr>
          <w:rFonts w:ascii="Times New Roman" w:eastAsia="Microsoft Sans Serif" w:hAnsi="Times New Roman" w:cs="Times New Roman"/>
          <w:color w:val="1F4E79"/>
          <w:spacing w:val="-9"/>
          <w:sz w:val="22"/>
          <w:szCs w:val="22"/>
          <w:lang w:val="sq-AL"/>
        </w:rPr>
        <w:t xml:space="preserve"> </w:t>
      </w:r>
      <w:r w:rsidR="00325775" w:rsidRPr="00C87CFC">
        <w:rPr>
          <w:rFonts w:ascii="Times New Roman" w:eastAsia="Microsoft Sans Serif" w:hAnsi="Times New Roman" w:cs="Times New Roman"/>
          <w:color w:val="1F4E79"/>
          <w:sz w:val="22"/>
          <w:szCs w:val="22"/>
          <w:lang w:val="sq-AL"/>
        </w:rPr>
        <w:t>Komesarit</w:t>
      </w:r>
      <w:r w:rsidR="00325775" w:rsidRPr="00C87CFC">
        <w:rPr>
          <w:rFonts w:ascii="Times New Roman" w:eastAsia="Microsoft Sans Serif" w:hAnsi="Times New Roman" w:cs="Times New Roman"/>
          <w:color w:val="1F4E79"/>
          <w:spacing w:val="-8"/>
          <w:sz w:val="22"/>
          <w:szCs w:val="22"/>
          <w:lang w:val="sq-AL"/>
        </w:rPr>
        <w:t xml:space="preserve"> </w:t>
      </w:r>
      <w:r w:rsidR="00325775" w:rsidRPr="00C87CFC">
        <w:rPr>
          <w:rFonts w:ascii="Times New Roman" w:eastAsia="Microsoft Sans Serif" w:hAnsi="Times New Roman" w:cs="Times New Roman"/>
          <w:color w:val="1F4E79"/>
          <w:sz w:val="22"/>
          <w:szCs w:val="22"/>
          <w:lang w:val="sq-AL"/>
        </w:rPr>
        <w:t>të</w:t>
      </w:r>
      <w:r w:rsidR="00325775" w:rsidRPr="00C87CFC">
        <w:rPr>
          <w:rFonts w:ascii="Times New Roman" w:eastAsia="Microsoft Sans Serif" w:hAnsi="Times New Roman" w:cs="Times New Roman"/>
          <w:color w:val="1F4E79"/>
          <w:spacing w:val="-9"/>
          <w:sz w:val="22"/>
          <w:szCs w:val="22"/>
          <w:lang w:val="sq-AL"/>
        </w:rPr>
        <w:t xml:space="preserve"> </w:t>
      </w:r>
      <w:r w:rsidR="00325775" w:rsidRPr="00C87CFC">
        <w:rPr>
          <w:rFonts w:ascii="Times New Roman" w:eastAsia="Microsoft Sans Serif" w:hAnsi="Times New Roman" w:cs="Times New Roman"/>
          <w:color w:val="1F4E79"/>
          <w:sz w:val="22"/>
          <w:szCs w:val="22"/>
          <w:lang w:val="sq-AL"/>
        </w:rPr>
        <w:t>Garave,</w:t>
      </w:r>
      <w:r w:rsidR="00325775" w:rsidRPr="00C87CFC">
        <w:rPr>
          <w:rFonts w:ascii="Times New Roman" w:eastAsia="Microsoft Sans Serif" w:hAnsi="Times New Roman" w:cs="Times New Roman"/>
          <w:color w:val="1F4E79"/>
          <w:spacing w:val="-8"/>
          <w:sz w:val="22"/>
          <w:szCs w:val="22"/>
          <w:lang w:val="sq-AL"/>
        </w:rPr>
        <w:t xml:space="preserve"> </w:t>
      </w:r>
      <w:r w:rsidR="00325775" w:rsidRPr="00C87CFC">
        <w:rPr>
          <w:rFonts w:ascii="Times New Roman" w:eastAsia="Microsoft Sans Serif" w:hAnsi="Times New Roman" w:cs="Times New Roman"/>
          <w:color w:val="1F4E79"/>
          <w:sz w:val="22"/>
          <w:szCs w:val="22"/>
          <w:lang w:val="sq-AL"/>
        </w:rPr>
        <w:t>miraton</w:t>
      </w:r>
      <w:r w:rsidR="00325775" w:rsidRPr="00C87CFC">
        <w:rPr>
          <w:rFonts w:ascii="Times New Roman" w:eastAsia="Microsoft Sans Serif" w:hAnsi="Times New Roman" w:cs="Times New Roman"/>
          <w:color w:val="1F4E79"/>
          <w:spacing w:val="-10"/>
          <w:sz w:val="22"/>
          <w:szCs w:val="22"/>
          <w:lang w:val="sq-AL"/>
        </w:rPr>
        <w:t xml:space="preserve"> </w:t>
      </w:r>
      <w:r w:rsidR="00325775" w:rsidRPr="00C87CFC">
        <w:rPr>
          <w:rFonts w:ascii="Times New Roman" w:eastAsia="Microsoft Sans Serif" w:hAnsi="Times New Roman" w:cs="Times New Roman"/>
          <w:color w:val="1F4E79"/>
          <w:sz w:val="22"/>
          <w:szCs w:val="22"/>
          <w:lang w:val="sq-AL"/>
        </w:rPr>
        <w:t>tekstin</w:t>
      </w:r>
      <w:r w:rsidR="00325775" w:rsidRPr="00C87CFC">
        <w:rPr>
          <w:rFonts w:ascii="Times New Roman" w:eastAsia="Microsoft Sans Serif" w:hAnsi="Times New Roman" w:cs="Times New Roman"/>
          <w:color w:val="1F4E79"/>
          <w:spacing w:val="-9"/>
          <w:sz w:val="22"/>
          <w:szCs w:val="22"/>
          <w:lang w:val="sq-AL"/>
        </w:rPr>
        <w:t xml:space="preserve"> </w:t>
      </w:r>
      <w:r w:rsidR="00325775" w:rsidRPr="00C87CFC">
        <w:rPr>
          <w:rFonts w:ascii="Times New Roman" w:eastAsia="Microsoft Sans Serif" w:hAnsi="Times New Roman" w:cs="Times New Roman"/>
          <w:color w:val="1F4E79"/>
          <w:sz w:val="22"/>
          <w:szCs w:val="22"/>
          <w:lang w:val="sq-AL"/>
        </w:rPr>
        <w:t>e</w:t>
      </w:r>
    </w:p>
    <w:p w14:paraId="4C8A7F6C" w14:textId="77777777" w:rsidR="00325775" w:rsidRPr="00C87CFC" w:rsidRDefault="00325775" w:rsidP="00325775">
      <w:pPr>
        <w:widowControl w:val="0"/>
        <w:autoSpaceDE w:val="0"/>
        <w:autoSpaceDN w:val="0"/>
        <w:rPr>
          <w:rFonts w:ascii="Times New Roman" w:eastAsia="Microsoft Sans Serif" w:hAnsi="Times New Roman" w:cs="Times New Roman"/>
          <w:sz w:val="20"/>
          <w:szCs w:val="22"/>
          <w:lang w:val="sq-AL"/>
        </w:rPr>
      </w:pPr>
    </w:p>
    <w:p w14:paraId="79CAE7A7" w14:textId="77777777" w:rsidR="00325775" w:rsidRPr="00C87CFC" w:rsidRDefault="00325775" w:rsidP="00325775">
      <w:pPr>
        <w:widowControl w:val="0"/>
        <w:autoSpaceDE w:val="0"/>
        <w:autoSpaceDN w:val="0"/>
        <w:spacing w:before="1" w:line="246" w:lineRule="exact"/>
        <w:outlineLvl w:val="0"/>
        <w:rPr>
          <w:rFonts w:ascii="Times New Roman" w:eastAsia="Arial" w:hAnsi="Times New Roman" w:cs="Times New Roman"/>
          <w:b/>
          <w:bCs/>
          <w:sz w:val="22"/>
          <w:szCs w:val="22"/>
          <w:lang w:val="sq-AL"/>
        </w:rPr>
      </w:pPr>
      <w:r w:rsidRPr="00C87CFC">
        <w:rPr>
          <w:rFonts w:ascii="Times New Roman" w:eastAsia="Arial" w:hAnsi="Times New Roman" w:cs="Times New Roman"/>
          <w:b/>
          <w:bCs/>
          <w:color w:val="1F4E79"/>
          <w:w w:val="85"/>
          <w:sz w:val="22"/>
          <w:szCs w:val="22"/>
          <w:lang w:val="sq-AL"/>
        </w:rPr>
        <w:t>PROPOZICIONEVE</w:t>
      </w:r>
      <w:r w:rsidRPr="00C87CFC">
        <w:rPr>
          <w:rFonts w:ascii="Times New Roman" w:eastAsia="Arial" w:hAnsi="Times New Roman" w:cs="Times New Roman"/>
          <w:b/>
          <w:bCs/>
          <w:color w:val="1F4E79"/>
          <w:spacing w:val="14"/>
          <w:w w:val="85"/>
          <w:sz w:val="22"/>
          <w:szCs w:val="22"/>
          <w:lang w:val="sq-AL"/>
        </w:rPr>
        <w:t xml:space="preserve"> </w:t>
      </w:r>
      <w:r w:rsidRPr="00C87CFC">
        <w:rPr>
          <w:rFonts w:ascii="Times New Roman" w:eastAsia="Arial" w:hAnsi="Times New Roman" w:cs="Times New Roman"/>
          <w:b/>
          <w:bCs/>
          <w:color w:val="1F4E79"/>
          <w:w w:val="85"/>
          <w:sz w:val="22"/>
          <w:szCs w:val="22"/>
          <w:lang w:val="sq-AL"/>
        </w:rPr>
        <w:t>TË</w:t>
      </w:r>
      <w:r w:rsidRPr="00C87CFC">
        <w:rPr>
          <w:rFonts w:ascii="Times New Roman" w:eastAsia="Arial" w:hAnsi="Times New Roman" w:cs="Times New Roman"/>
          <w:b/>
          <w:bCs/>
          <w:color w:val="1F4E79"/>
          <w:spacing w:val="17"/>
          <w:w w:val="85"/>
          <w:sz w:val="22"/>
          <w:szCs w:val="22"/>
          <w:lang w:val="sq-AL"/>
        </w:rPr>
        <w:t xml:space="preserve"> </w:t>
      </w:r>
      <w:r w:rsidRPr="00C87CFC">
        <w:rPr>
          <w:rFonts w:ascii="Times New Roman" w:eastAsia="Arial" w:hAnsi="Times New Roman" w:cs="Times New Roman"/>
          <w:b/>
          <w:bCs/>
          <w:color w:val="1F4E79"/>
          <w:w w:val="85"/>
          <w:sz w:val="22"/>
          <w:szCs w:val="22"/>
          <w:lang w:val="sq-AL"/>
        </w:rPr>
        <w:t>GARAVE</w:t>
      </w:r>
      <w:r w:rsidRPr="00C87CFC">
        <w:rPr>
          <w:rFonts w:ascii="Times New Roman" w:eastAsia="Arial" w:hAnsi="Times New Roman" w:cs="Times New Roman"/>
          <w:b/>
          <w:bCs/>
          <w:sz w:val="22"/>
          <w:szCs w:val="22"/>
          <w:lang w:val="sq-AL"/>
        </w:rPr>
        <w:t xml:space="preserve"> </w:t>
      </w:r>
    </w:p>
    <w:p w14:paraId="5FF6899B" w14:textId="115FC8B5" w:rsidR="00325775" w:rsidRPr="00C87CFC" w:rsidRDefault="00325775" w:rsidP="00325775">
      <w:pPr>
        <w:widowControl w:val="0"/>
        <w:autoSpaceDE w:val="0"/>
        <w:autoSpaceDN w:val="0"/>
        <w:spacing w:before="1" w:line="246" w:lineRule="exact"/>
        <w:outlineLvl w:val="0"/>
        <w:rPr>
          <w:rFonts w:ascii="Times New Roman" w:eastAsia="Microsoft Sans Serif" w:hAnsi="Times New Roman" w:cs="Times New Roman"/>
          <w:b/>
          <w:color w:val="1F4E79"/>
          <w:spacing w:val="-1"/>
          <w:w w:val="90"/>
          <w:sz w:val="22"/>
          <w:szCs w:val="22"/>
          <w:lang w:val="sq-AL"/>
        </w:rPr>
      </w:pPr>
      <w:r w:rsidRPr="00C87CFC">
        <w:rPr>
          <w:rFonts w:ascii="Times New Roman" w:eastAsia="Microsoft Sans Serif" w:hAnsi="Times New Roman" w:cs="Times New Roman"/>
          <w:b/>
          <w:color w:val="1F4E79"/>
          <w:spacing w:val="-1"/>
          <w:w w:val="90"/>
          <w:sz w:val="22"/>
          <w:szCs w:val="22"/>
          <w:lang w:val="sq-AL"/>
        </w:rPr>
        <w:t>PËR</w:t>
      </w:r>
      <w:r w:rsidRPr="00C87CFC">
        <w:rPr>
          <w:rFonts w:ascii="Times New Roman" w:eastAsia="Microsoft Sans Serif" w:hAnsi="Times New Roman" w:cs="Times New Roman"/>
          <w:b/>
          <w:color w:val="1F4E79"/>
          <w:spacing w:val="-6"/>
          <w:w w:val="90"/>
          <w:sz w:val="22"/>
          <w:szCs w:val="22"/>
          <w:lang w:val="sq-AL"/>
        </w:rPr>
        <w:t xml:space="preserve"> </w:t>
      </w:r>
      <w:r w:rsidRPr="00C87CFC">
        <w:rPr>
          <w:rFonts w:ascii="Times New Roman" w:eastAsia="Microsoft Sans Serif" w:hAnsi="Times New Roman" w:cs="Times New Roman"/>
          <w:b/>
          <w:color w:val="1F4E79"/>
          <w:spacing w:val="-1"/>
          <w:w w:val="90"/>
          <w:sz w:val="22"/>
          <w:szCs w:val="22"/>
          <w:lang w:val="sq-AL"/>
        </w:rPr>
        <w:t>EDICIONIN</w:t>
      </w:r>
      <w:r w:rsidRPr="00C87CFC">
        <w:rPr>
          <w:rFonts w:ascii="Times New Roman" w:eastAsia="Microsoft Sans Serif" w:hAnsi="Times New Roman" w:cs="Times New Roman"/>
          <w:b/>
          <w:color w:val="1F4E79"/>
          <w:spacing w:val="-5"/>
          <w:w w:val="90"/>
          <w:sz w:val="22"/>
          <w:szCs w:val="22"/>
          <w:lang w:val="sq-AL"/>
        </w:rPr>
        <w:t xml:space="preserve"> </w:t>
      </w:r>
      <w:r w:rsidRPr="00C87CFC">
        <w:rPr>
          <w:rFonts w:ascii="Times New Roman" w:eastAsia="Microsoft Sans Serif" w:hAnsi="Times New Roman" w:cs="Times New Roman"/>
          <w:b/>
          <w:color w:val="1F4E79"/>
          <w:spacing w:val="-1"/>
          <w:w w:val="90"/>
          <w:sz w:val="22"/>
          <w:szCs w:val="22"/>
          <w:lang w:val="sq-AL"/>
        </w:rPr>
        <w:t>GARUES</w:t>
      </w:r>
      <w:r w:rsidRPr="00C87CFC">
        <w:rPr>
          <w:rFonts w:ascii="Times New Roman" w:eastAsia="Microsoft Sans Serif" w:hAnsi="Times New Roman" w:cs="Times New Roman"/>
          <w:b/>
          <w:color w:val="1F4E79"/>
          <w:spacing w:val="-7"/>
          <w:w w:val="90"/>
          <w:sz w:val="22"/>
          <w:szCs w:val="22"/>
          <w:lang w:val="sq-AL"/>
        </w:rPr>
        <w:t xml:space="preserve"> </w:t>
      </w:r>
      <w:r w:rsidRPr="00C87CFC">
        <w:rPr>
          <w:rFonts w:ascii="Times New Roman" w:eastAsia="Microsoft Sans Serif" w:hAnsi="Times New Roman" w:cs="Times New Roman"/>
          <w:b/>
          <w:color w:val="1F4E79"/>
          <w:spacing w:val="-1"/>
          <w:w w:val="90"/>
          <w:sz w:val="22"/>
          <w:szCs w:val="22"/>
          <w:lang w:val="sq-AL"/>
        </w:rPr>
        <w:t>202</w:t>
      </w:r>
      <w:r w:rsidR="004D11A7" w:rsidRPr="00C87CFC">
        <w:rPr>
          <w:rFonts w:ascii="Times New Roman" w:eastAsia="Microsoft Sans Serif" w:hAnsi="Times New Roman" w:cs="Times New Roman"/>
          <w:b/>
          <w:color w:val="1F4E79"/>
          <w:spacing w:val="-1"/>
          <w:w w:val="90"/>
          <w:sz w:val="22"/>
          <w:szCs w:val="22"/>
          <w:lang w:val="sq-AL"/>
        </w:rPr>
        <w:t>2</w:t>
      </w:r>
      <w:r w:rsidRPr="00C87CFC">
        <w:rPr>
          <w:rFonts w:ascii="Times New Roman" w:eastAsia="Microsoft Sans Serif" w:hAnsi="Times New Roman" w:cs="Times New Roman"/>
          <w:b/>
          <w:color w:val="1F4E79"/>
          <w:spacing w:val="-1"/>
          <w:w w:val="90"/>
          <w:sz w:val="22"/>
          <w:szCs w:val="22"/>
          <w:lang w:val="sq-AL"/>
        </w:rPr>
        <w:t>/202</w:t>
      </w:r>
      <w:r w:rsidR="004D11A7" w:rsidRPr="00C87CFC">
        <w:rPr>
          <w:rFonts w:ascii="Times New Roman" w:eastAsia="Microsoft Sans Serif" w:hAnsi="Times New Roman" w:cs="Times New Roman"/>
          <w:b/>
          <w:color w:val="1F4E79"/>
          <w:spacing w:val="-1"/>
          <w:w w:val="90"/>
          <w:sz w:val="22"/>
          <w:szCs w:val="22"/>
          <w:lang w:val="sq-AL"/>
        </w:rPr>
        <w:t>3</w:t>
      </w:r>
    </w:p>
    <w:p w14:paraId="792AAF26" w14:textId="758E4DB2" w:rsidR="00325775" w:rsidRPr="00C87CFC" w:rsidRDefault="00325775" w:rsidP="00325775">
      <w:pPr>
        <w:widowControl w:val="0"/>
        <w:autoSpaceDE w:val="0"/>
        <w:autoSpaceDN w:val="0"/>
        <w:spacing w:before="1" w:line="246" w:lineRule="exact"/>
        <w:outlineLvl w:val="0"/>
        <w:rPr>
          <w:rFonts w:ascii="Times New Roman" w:eastAsia="Microsoft Sans Serif" w:hAnsi="Times New Roman" w:cs="Times New Roman"/>
          <w:b/>
          <w:color w:val="1F4E79"/>
          <w:spacing w:val="-1"/>
          <w:w w:val="90"/>
          <w:sz w:val="22"/>
          <w:szCs w:val="22"/>
          <w:lang w:val="sq-AL"/>
        </w:rPr>
      </w:pPr>
    </w:p>
    <w:p w14:paraId="6F47A078" w14:textId="59DA7A56" w:rsidR="00325775" w:rsidRPr="00C87CFC" w:rsidRDefault="00325775" w:rsidP="00325775">
      <w:pPr>
        <w:widowControl w:val="0"/>
        <w:autoSpaceDE w:val="0"/>
        <w:autoSpaceDN w:val="0"/>
        <w:spacing w:before="1" w:line="246" w:lineRule="exact"/>
        <w:outlineLvl w:val="0"/>
        <w:rPr>
          <w:rFonts w:ascii="Times New Roman" w:eastAsia="Microsoft Sans Serif" w:hAnsi="Times New Roman" w:cs="Times New Roman"/>
          <w:b/>
          <w:color w:val="1F4E79"/>
          <w:spacing w:val="-1"/>
          <w:w w:val="90"/>
          <w:sz w:val="22"/>
          <w:szCs w:val="22"/>
          <w:lang w:val="sq-AL"/>
        </w:rPr>
      </w:pPr>
    </w:p>
    <w:p w14:paraId="580789CF" w14:textId="703DA5AC" w:rsidR="004D11A7" w:rsidRPr="00C87CFC" w:rsidRDefault="004D11A7" w:rsidP="004D11A7">
      <w:pPr>
        <w:pStyle w:val="Heading1"/>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23"/>
          <w:w w:val="85"/>
          <w:lang w:val="sq-AL"/>
        </w:rPr>
        <w:t xml:space="preserve"> </w:t>
      </w:r>
      <w:r w:rsidRPr="00C87CFC">
        <w:rPr>
          <w:rFonts w:ascii="Times New Roman" w:hAnsi="Times New Roman" w:cs="Times New Roman"/>
          <w:color w:val="1F4E79"/>
          <w:w w:val="85"/>
          <w:lang w:val="sq-AL"/>
        </w:rPr>
        <w:t>1.</w:t>
      </w:r>
      <w:r w:rsidRPr="00C87CFC">
        <w:rPr>
          <w:rFonts w:ascii="Times New Roman" w:hAnsi="Times New Roman" w:cs="Times New Roman"/>
          <w:color w:val="1F4E79"/>
          <w:spacing w:val="25"/>
          <w:w w:val="85"/>
          <w:lang w:val="sq-AL"/>
        </w:rPr>
        <w:t xml:space="preserve"> </w:t>
      </w:r>
      <w:r w:rsidRPr="00C87CFC">
        <w:rPr>
          <w:rFonts w:ascii="Times New Roman" w:hAnsi="Times New Roman" w:cs="Times New Roman"/>
          <w:color w:val="1F4E79"/>
          <w:w w:val="85"/>
          <w:lang w:val="sq-AL"/>
        </w:rPr>
        <w:t>Dispozitat</w:t>
      </w:r>
      <w:r w:rsidRPr="00C87CFC">
        <w:rPr>
          <w:rFonts w:ascii="Times New Roman" w:hAnsi="Times New Roman" w:cs="Times New Roman"/>
          <w:color w:val="1F4E79"/>
          <w:spacing w:val="21"/>
          <w:w w:val="85"/>
          <w:lang w:val="sq-AL"/>
        </w:rPr>
        <w:t xml:space="preserve"> </w:t>
      </w:r>
      <w:r w:rsidRPr="00C87CFC">
        <w:rPr>
          <w:rFonts w:ascii="Times New Roman" w:hAnsi="Times New Roman" w:cs="Times New Roman"/>
          <w:color w:val="1F4E79"/>
          <w:w w:val="85"/>
          <w:lang w:val="sq-AL"/>
        </w:rPr>
        <w:t>Themelore</w:t>
      </w:r>
    </w:p>
    <w:p w14:paraId="1B5B1E58" w14:textId="6FD3BF80" w:rsidR="004D11A7" w:rsidRPr="00C87CFC" w:rsidRDefault="004D11A7" w:rsidP="004D11A7">
      <w:pPr>
        <w:pStyle w:val="ListParagraph"/>
        <w:numPr>
          <w:ilvl w:val="1"/>
          <w:numId w:val="3"/>
        </w:numPr>
        <w:tabs>
          <w:tab w:val="left" w:pos="4434"/>
        </w:tabs>
        <w:spacing w:line="230" w:lineRule="auto"/>
        <w:ind w:right="623"/>
        <w:rPr>
          <w:rFonts w:ascii="Times New Roman" w:hAnsi="Times New Roman" w:cs="Times New Roman"/>
        </w:rPr>
      </w:pPr>
      <w:r w:rsidRPr="00C87CFC">
        <w:rPr>
          <w:rFonts w:ascii="Times New Roman" w:hAnsi="Times New Roman" w:cs="Times New Roman"/>
          <w:color w:val="1F4E79"/>
          <w:w w:val="90"/>
        </w:rPr>
        <w:t>Këto Propozicione rregullojnë në mënyrë unike marrëdhëniet ndërmjet gjithë</w:t>
      </w:r>
      <w:r w:rsidRPr="00C87CFC">
        <w:rPr>
          <w:rFonts w:ascii="Times New Roman" w:hAnsi="Times New Roman" w:cs="Times New Roman"/>
          <w:color w:val="1F4E79"/>
          <w:spacing w:val="1"/>
          <w:w w:val="90"/>
        </w:rPr>
        <w:t xml:space="preserve"> </w:t>
      </w:r>
      <w:r w:rsidRPr="00C87CFC">
        <w:rPr>
          <w:rFonts w:ascii="Times New Roman" w:hAnsi="Times New Roman" w:cs="Times New Roman"/>
          <w:color w:val="1F4E79"/>
          <w:w w:val="90"/>
        </w:rPr>
        <w:t>pjesëmarrësve</w:t>
      </w:r>
      <w:r w:rsidRPr="00C87CFC">
        <w:rPr>
          <w:rFonts w:ascii="Times New Roman" w:hAnsi="Times New Roman" w:cs="Times New Roman"/>
          <w:color w:val="1F4E79"/>
          <w:spacing w:val="43"/>
          <w:w w:val="90"/>
        </w:rPr>
        <w:t xml:space="preserve"> </w:t>
      </w:r>
      <w:r w:rsidRPr="00C87CFC">
        <w:rPr>
          <w:rFonts w:ascii="Times New Roman" w:hAnsi="Times New Roman" w:cs="Times New Roman"/>
          <w:color w:val="1F4E79"/>
          <w:w w:val="90"/>
        </w:rPr>
        <w:t>në</w:t>
      </w:r>
      <w:r w:rsidRPr="00C87CFC">
        <w:rPr>
          <w:rFonts w:ascii="Times New Roman" w:hAnsi="Times New Roman" w:cs="Times New Roman"/>
          <w:color w:val="1F4E79"/>
          <w:spacing w:val="-4"/>
          <w:w w:val="90"/>
        </w:rPr>
        <w:t xml:space="preserve"> </w:t>
      </w:r>
      <w:r w:rsidRPr="00C87CFC">
        <w:rPr>
          <w:rFonts w:ascii="Times New Roman" w:hAnsi="Times New Roman" w:cs="Times New Roman"/>
          <w:color w:val="1F4E79"/>
          <w:w w:val="90"/>
        </w:rPr>
        <w:t>sistemin</w:t>
      </w:r>
      <w:r w:rsidRPr="00C87CFC">
        <w:rPr>
          <w:rFonts w:ascii="Times New Roman" w:hAnsi="Times New Roman" w:cs="Times New Roman"/>
          <w:color w:val="1F4E79"/>
          <w:spacing w:val="-7"/>
          <w:w w:val="90"/>
        </w:rPr>
        <w:t xml:space="preserve"> </w:t>
      </w:r>
      <w:r w:rsidRPr="00C87CFC">
        <w:rPr>
          <w:rFonts w:ascii="Times New Roman" w:hAnsi="Times New Roman" w:cs="Times New Roman"/>
          <w:color w:val="1F4E79"/>
          <w:w w:val="90"/>
        </w:rPr>
        <w:t>e</w:t>
      </w:r>
      <w:r w:rsidRPr="00C87CFC">
        <w:rPr>
          <w:rFonts w:ascii="Times New Roman" w:hAnsi="Times New Roman" w:cs="Times New Roman"/>
          <w:color w:val="1F4E79"/>
          <w:spacing w:val="-5"/>
          <w:w w:val="90"/>
        </w:rPr>
        <w:t xml:space="preserve"> </w:t>
      </w:r>
      <w:r w:rsidRPr="00C87CFC">
        <w:rPr>
          <w:rFonts w:ascii="Times New Roman" w:hAnsi="Times New Roman" w:cs="Times New Roman"/>
          <w:color w:val="1F4E79"/>
          <w:w w:val="90"/>
        </w:rPr>
        <w:t>garave</w:t>
      </w:r>
      <w:r w:rsidRPr="00C87CFC">
        <w:rPr>
          <w:rFonts w:ascii="Times New Roman" w:hAnsi="Times New Roman" w:cs="Times New Roman"/>
          <w:color w:val="1F4E79"/>
          <w:spacing w:val="44"/>
          <w:w w:val="90"/>
        </w:rPr>
        <w:t xml:space="preserve"> </w:t>
      </w:r>
      <w:r w:rsidRPr="00C87CFC">
        <w:rPr>
          <w:rFonts w:ascii="Times New Roman" w:hAnsi="Times New Roman" w:cs="Times New Roman"/>
          <w:color w:val="1F4E79"/>
          <w:w w:val="90"/>
        </w:rPr>
        <w:t>nën</w:t>
      </w:r>
      <w:r w:rsidRPr="00C87CFC">
        <w:rPr>
          <w:rFonts w:ascii="Times New Roman" w:hAnsi="Times New Roman" w:cs="Times New Roman"/>
          <w:color w:val="1F4E79"/>
          <w:spacing w:val="-6"/>
          <w:w w:val="90"/>
        </w:rPr>
        <w:t xml:space="preserve"> </w:t>
      </w:r>
      <w:r w:rsidRPr="00C87CFC">
        <w:rPr>
          <w:rFonts w:ascii="Times New Roman" w:hAnsi="Times New Roman" w:cs="Times New Roman"/>
          <w:color w:val="1F4E79"/>
          <w:w w:val="90"/>
        </w:rPr>
        <w:t>organizim</w:t>
      </w:r>
      <w:r w:rsidRPr="00C87CFC">
        <w:rPr>
          <w:rFonts w:ascii="Times New Roman" w:hAnsi="Times New Roman" w:cs="Times New Roman"/>
          <w:color w:val="1F4E79"/>
          <w:spacing w:val="-5"/>
          <w:w w:val="90"/>
        </w:rPr>
        <w:t xml:space="preserve"> </w:t>
      </w:r>
      <w:r w:rsidRPr="00C87CFC">
        <w:rPr>
          <w:rFonts w:ascii="Times New Roman" w:hAnsi="Times New Roman" w:cs="Times New Roman"/>
          <w:color w:val="1F4E79"/>
          <w:w w:val="90"/>
        </w:rPr>
        <w:t>të</w:t>
      </w:r>
      <w:r w:rsidRPr="00C87CFC">
        <w:rPr>
          <w:rFonts w:ascii="Times New Roman" w:hAnsi="Times New Roman" w:cs="Times New Roman"/>
          <w:color w:val="1F4E79"/>
          <w:spacing w:val="-5"/>
          <w:w w:val="90"/>
        </w:rPr>
        <w:t xml:space="preserve"> </w:t>
      </w:r>
      <w:r w:rsidRPr="00C87CFC">
        <w:rPr>
          <w:rFonts w:ascii="Times New Roman" w:hAnsi="Times New Roman" w:cs="Times New Roman"/>
          <w:color w:val="1F4E79"/>
          <w:w w:val="90"/>
        </w:rPr>
        <w:t>Federatës</w:t>
      </w:r>
      <w:r w:rsidRPr="00C87CFC">
        <w:rPr>
          <w:rFonts w:ascii="Times New Roman" w:hAnsi="Times New Roman" w:cs="Times New Roman"/>
          <w:color w:val="1F4E79"/>
          <w:spacing w:val="-4"/>
          <w:w w:val="90"/>
        </w:rPr>
        <w:t xml:space="preserve"> </w:t>
      </w:r>
      <w:r w:rsidRPr="00C87CFC">
        <w:rPr>
          <w:rFonts w:ascii="Times New Roman" w:hAnsi="Times New Roman" w:cs="Times New Roman"/>
          <w:color w:val="1F4E79"/>
          <w:w w:val="90"/>
        </w:rPr>
        <w:t>së</w:t>
      </w:r>
      <w:r w:rsidRPr="00C87CFC">
        <w:rPr>
          <w:rFonts w:ascii="Times New Roman" w:hAnsi="Times New Roman" w:cs="Times New Roman"/>
          <w:color w:val="1F4E79"/>
          <w:spacing w:val="-5"/>
          <w:w w:val="90"/>
        </w:rPr>
        <w:t xml:space="preserve"> </w:t>
      </w:r>
      <w:r w:rsidRPr="00C87CFC">
        <w:rPr>
          <w:rFonts w:ascii="Times New Roman" w:hAnsi="Times New Roman" w:cs="Times New Roman"/>
          <w:color w:val="1F4E79"/>
          <w:w w:val="90"/>
        </w:rPr>
        <w:t>Basketbollit</w:t>
      </w:r>
      <w:r w:rsidRPr="00C87CFC">
        <w:rPr>
          <w:rFonts w:ascii="Times New Roman" w:hAnsi="Times New Roman" w:cs="Times New Roman"/>
          <w:color w:val="1F4E79"/>
          <w:spacing w:val="-5"/>
          <w:w w:val="90"/>
        </w:rPr>
        <w:t xml:space="preserve"> </w:t>
      </w:r>
      <w:r w:rsidRPr="00C87CFC">
        <w:rPr>
          <w:rFonts w:ascii="Times New Roman" w:hAnsi="Times New Roman" w:cs="Times New Roman"/>
          <w:color w:val="1F4E79"/>
          <w:w w:val="90"/>
        </w:rPr>
        <w:t>të</w:t>
      </w:r>
      <w:r w:rsidRPr="00C87CFC">
        <w:rPr>
          <w:rFonts w:ascii="Times New Roman" w:hAnsi="Times New Roman" w:cs="Times New Roman"/>
          <w:color w:val="1F4E79"/>
          <w:spacing w:val="-49"/>
          <w:w w:val="90"/>
        </w:rPr>
        <w:t xml:space="preserve"> </w:t>
      </w:r>
    </w:p>
    <w:p w14:paraId="6E0CE40B" w14:textId="7F9560A5" w:rsidR="00254674" w:rsidRDefault="00254674" w:rsidP="00254674">
      <w:pPr>
        <w:tabs>
          <w:tab w:val="left" w:pos="4434"/>
        </w:tabs>
        <w:spacing w:line="230" w:lineRule="auto"/>
        <w:ind w:left="360" w:right="623"/>
        <w:rPr>
          <w:rFonts w:ascii="Times New Roman" w:hAnsi="Times New Roman" w:cs="Times New Roman"/>
          <w:color w:val="1F4E79"/>
          <w:lang w:val="sq-AL"/>
        </w:rPr>
      </w:pPr>
    </w:p>
    <w:p w14:paraId="24B0D905"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3607C0CE"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59FDCFBD"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1058A771"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3FEAA248"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393F0ECC"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5AB47B59"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1576476A" w14:textId="77777777" w:rsidR="00254674" w:rsidRDefault="00254674" w:rsidP="004D11A7">
      <w:pPr>
        <w:tabs>
          <w:tab w:val="left" w:pos="4434"/>
        </w:tabs>
        <w:spacing w:line="230" w:lineRule="auto"/>
        <w:ind w:right="623"/>
        <w:rPr>
          <w:rFonts w:ascii="Times New Roman" w:hAnsi="Times New Roman" w:cs="Times New Roman"/>
          <w:color w:val="1F4E79"/>
          <w:lang w:val="sq-AL"/>
        </w:rPr>
      </w:pPr>
    </w:p>
    <w:p w14:paraId="10D868D4" w14:textId="58ECF4C0" w:rsidR="00F43607" w:rsidRPr="00C87CFC" w:rsidRDefault="004D11A7" w:rsidP="004D11A7">
      <w:pPr>
        <w:tabs>
          <w:tab w:val="left" w:pos="4434"/>
        </w:tabs>
        <w:spacing w:line="230" w:lineRule="auto"/>
        <w:ind w:right="623"/>
        <w:rPr>
          <w:rFonts w:ascii="Times New Roman" w:hAnsi="Times New Roman" w:cs="Times New Roman"/>
          <w:color w:val="1F4E79"/>
          <w:lang w:val="sq-AL"/>
        </w:rPr>
      </w:pPr>
      <w:r w:rsidRPr="00C87CFC">
        <w:rPr>
          <w:rFonts w:ascii="Times New Roman" w:hAnsi="Times New Roman" w:cs="Times New Roman"/>
          <w:color w:val="1F4E79"/>
          <w:lang w:val="sq-AL"/>
        </w:rPr>
        <w:t>Kosovës</w:t>
      </w:r>
      <w:r w:rsidRPr="00C87CFC">
        <w:rPr>
          <w:rFonts w:ascii="Times New Roman" w:hAnsi="Times New Roman" w:cs="Times New Roman"/>
          <w:color w:val="1F4E79"/>
          <w:spacing w:val="-2"/>
          <w:lang w:val="sq-AL"/>
        </w:rPr>
        <w:t xml:space="preserve"> </w:t>
      </w:r>
      <w:r w:rsidRPr="00C87CFC">
        <w:rPr>
          <w:rFonts w:ascii="Times New Roman" w:hAnsi="Times New Roman" w:cs="Times New Roman"/>
          <w:color w:val="1F4E79"/>
          <w:lang w:val="sq-AL"/>
        </w:rPr>
        <w:t>(FBK-së)</w:t>
      </w:r>
    </w:p>
    <w:p w14:paraId="2E193620" w14:textId="77777777" w:rsidR="008E48B4" w:rsidRPr="00C87CFC" w:rsidRDefault="008E48B4" w:rsidP="004D11A7">
      <w:pPr>
        <w:ind w:left="90"/>
        <w:rPr>
          <w:rFonts w:ascii="Times New Roman" w:hAnsi="Times New Roman" w:cs="Times New Roman"/>
          <w:sz w:val="20"/>
          <w:lang w:val="sq-AL"/>
        </w:rPr>
      </w:pPr>
    </w:p>
    <w:p w14:paraId="4B32BEF8"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1.2.</w:t>
      </w:r>
      <w:r w:rsidRPr="00C87CFC">
        <w:rPr>
          <w:rFonts w:ascii="Times New Roman" w:hAnsi="Times New Roman" w:cs="Times New Roman"/>
          <w:color w:val="1F3864" w:themeColor="accent5" w:themeShade="80"/>
          <w:sz w:val="20"/>
          <w:szCs w:val="20"/>
          <w:lang w:val="sq-AL"/>
        </w:rPr>
        <w:tab/>
        <w:t>Të gjitha garat zhvillohen nën autorizimin e Bordit të FBK-së.</w:t>
      </w:r>
    </w:p>
    <w:p w14:paraId="74D51924"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p>
    <w:p w14:paraId="2E326D3F"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1.3.</w:t>
      </w:r>
      <w:r w:rsidRPr="00C87CFC">
        <w:rPr>
          <w:rFonts w:ascii="Times New Roman" w:hAnsi="Times New Roman" w:cs="Times New Roman"/>
          <w:color w:val="1F3864" w:themeColor="accent5" w:themeShade="80"/>
          <w:sz w:val="20"/>
          <w:szCs w:val="20"/>
          <w:lang w:val="sq-AL"/>
        </w:rPr>
        <w:tab/>
        <w:t>Të gjitha klubet pjesëmarrëse në sistemin e garave janë të obliguara t’i lexojnë këto propozicione dhe të bashkëpunojnë me të gjitha organet e FBK-së. Asnjë klub pjesëmarrës në garat e organizuara nga ana e FBK-së nuk guxon nën asnjë rrethanë:</w:t>
      </w:r>
    </w:p>
    <w:p w14:paraId="6D6EB4E8" w14:textId="77777777" w:rsidR="008E48B4" w:rsidRPr="00C87CFC" w:rsidRDefault="008E48B4" w:rsidP="004D11A7">
      <w:pPr>
        <w:ind w:left="90"/>
        <w:rPr>
          <w:rFonts w:ascii="Times New Roman" w:hAnsi="Times New Roman" w:cs="Times New Roman"/>
          <w:color w:val="1F3864" w:themeColor="accent5" w:themeShade="80"/>
          <w:sz w:val="20"/>
          <w:szCs w:val="20"/>
          <w:lang w:val="sq-AL"/>
        </w:rPr>
      </w:pPr>
    </w:p>
    <w:p w14:paraId="582B8BD2"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1.4.</w:t>
      </w:r>
      <w:r w:rsidRPr="00C87CFC">
        <w:rPr>
          <w:rFonts w:ascii="Times New Roman" w:hAnsi="Times New Roman" w:cs="Times New Roman"/>
          <w:color w:val="1F3864" w:themeColor="accent5" w:themeShade="80"/>
          <w:sz w:val="20"/>
          <w:szCs w:val="20"/>
          <w:lang w:val="sq-AL"/>
        </w:rPr>
        <w:tab/>
        <w:t>Që të refuzojë ndeshjen apo të lëshojë fushën e lojës pa përfunduar ndeshja.</w:t>
      </w:r>
    </w:p>
    <w:p w14:paraId="199FEE34"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p>
    <w:p w14:paraId="2781FE7C"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1.5.</w:t>
      </w:r>
      <w:r w:rsidRPr="00C87CFC">
        <w:rPr>
          <w:rFonts w:ascii="Times New Roman" w:hAnsi="Times New Roman" w:cs="Times New Roman"/>
          <w:color w:val="1F3864" w:themeColor="accent5" w:themeShade="80"/>
          <w:sz w:val="20"/>
          <w:szCs w:val="20"/>
          <w:lang w:val="sq-AL"/>
        </w:rPr>
        <w:tab/>
        <w:t xml:space="preserve">Që të refuzojë pjesëmarrjen, apo të lëshojë - braktisë, ceremoninë e hapjes, mbylljes apo ceremoninë e shpalljes së fituesit dhe ndarjes së medaljeve dhe dhuratave. </w:t>
      </w:r>
    </w:p>
    <w:p w14:paraId="410C9A5D"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p>
    <w:p w14:paraId="1B8AA7EC"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1.6. Që të sillet në mënyrë jokorrekte dhe ofenduese me çka do të ndikojë në zhvillimin normal të garave, funksionet zyrtare të garave apo ceremonive.</w:t>
      </w:r>
    </w:p>
    <w:p w14:paraId="3158BCD0"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p>
    <w:p w14:paraId="3AD61F31" w14:textId="17D46E4B" w:rsidR="009C49AE" w:rsidRPr="00C87CFC" w:rsidRDefault="008E48B4" w:rsidP="008E48B4">
      <w:pPr>
        <w:ind w:left="90"/>
        <w:rPr>
          <w:rFonts w:ascii="Times New Roman" w:hAnsi="Times New Roman" w:cs="Times New Roman"/>
          <w:sz w:val="20"/>
          <w:szCs w:val="20"/>
          <w:lang w:val="sq-AL"/>
        </w:rPr>
      </w:pPr>
      <w:r w:rsidRPr="00C87CFC">
        <w:rPr>
          <w:rFonts w:ascii="Times New Roman" w:hAnsi="Times New Roman" w:cs="Times New Roman"/>
          <w:color w:val="1F3864" w:themeColor="accent5" w:themeShade="80"/>
          <w:sz w:val="20"/>
          <w:szCs w:val="20"/>
          <w:lang w:val="sq-AL"/>
        </w:rPr>
        <w:t xml:space="preserve">Na rast të shkeljes së këtyre dispozitave, Komesari i Garave merr vendim për suspendim të menjëhershëm të klubit apo individit deri në marrjen e vendimit nga ana e Komisionit Disiplinor të </w:t>
      </w:r>
      <w:r w:rsidRPr="00C87CFC">
        <w:rPr>
          <w:rFonts w:ascii="Times New Roman" w:hAnsi="Times New Roman" w:cs="Times New Roman"/>
          <w:sz w:val="20"/>
          <w:szCs w:val="20"/>
          <w:lang w:val="sq-AL"/>
        </w:rPr>
        <w:t>FBK-së.</w:t>
      </w:r>
      <w:r w:rsidR="004D11A7" w:rsidRPr="00C87CFC">
        <w:rPr>
          <w:rFonts w:ascii="Times New Roman" w:hAnsi="Times New Roman" w:cs="Times New Roman"/>
          <w:sz w:val="20"/>
          <w:szCs w:val="20"/>
          <w:lang w:val="sq-AL"/>
        </w:rPr>
        <w:tab/>
      </w:r>
    </w:p>
    <w:p w14:paraId="4B97EF43" w14:textId="1EC2CA23" w:rsidR="008E48B4" w:rsidRPr="00C87CFC" w:rsidRDefault="008E48B4" w:rsidP="008E48B4">
      <w:pPr>
        <w:ind w:left="90"/>
        <w:rPr>
          <w:rFonts w:ascii="Times New Roman" w:hAnsi="Times New Roman" w:cs="Times New Roman"/>
          <w:sz w:val="20"/>
          <w:lang w:val="sq-AL"/>
        </w:rPr>
      </w:pPr>
    </w:p>
    <w:p w14:paraId="3810E4A1" w14:textId="77777777" w:rsidR="008E48B4" w:rsidRPr="00C87CFC" w:rsidRDefault="008E48B4" w:rsidP="008E48B4">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2.</w:t>
      </w:r>
      <w:r w:rsidRPr="00C87CFC">
        <w:rPr>
          <w:rFonts w:ascii="Times New Roman" w:hAnsi="Times New Roman" w:cs="Times New Roman"/>
          <w:color w:val="1F4E79"/>
          <w:spacing w:val="-3"/>
          <w:w w:val="90"/>
          <w:lang w:val="sq-AL"/>
        </w:rPr>
        <w:t xml:space="preserve"> </w:t>
      </w:r>
      <w:r w:rsidRPr="00C87CFC">
        <w:rPr>
          <w:rFonts w:ascii="Times New Roman" w:hAnsi="Times New Roman" w:cs="Times New Roman"/>
          <w:color w:val="1F4E79"/>
          <w:w w:val="90"/>
          <w:lang w:val="sq-AL"/>
        </w:rPr>
        <w:t>Komesari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i</w:t>
      </w:r>
      <w:r w:rsidRPr="00C87CFC">
        <w:rPr>
          <w:rFonts w:ascii="Times New Roman" w:hAnsi="Times New Roman" w:cs="Times New Roman"/>
          <w:color w:val="1F4E79"/>
          <w:spacing w:val="-3"/>
          <w:w w:val="90"/>
          <w:lang w:val="sq-AL"/>
        </w:rPr>
        <w:t xml:space="preserve"> </w:t>
      </w:r>
      <w:r w:rsidRPr="00C87CFC">
        <w:rPr>
          <w:rFonts w:ascii="Times New Roman" w:hAnsi="Times New Roman" w:cs="Times New Roman"/>
          <w:color w:val="1F4E79"/>
          <w:w w:val="90"/>
          <w:lang w:val="sq-AL"/>
        </w:rPr>
        <w:t>Garave,</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Aktet</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normative</w:t>
      </w:r>
    </w:p>
    <w:p w14:paraId="31D170AA" w14:textId="2F52D747" w:rsidR="008E48B4" w:rsidRPr="00C87CFC" w:rsidRDefault="008E48B4" w:rsidP="008E48B4">
      <w:pPr>
        <w:ind w:left="90"/>
        <w:rPr>
          <w:rFonts w:ascii="Times New Roman" w:hAnsi="Times New Roman" w:cs="Times New Roman"/>
          <w:lang w:val="sq-AL"/>
        </w:rPr>
      </w:pPr>
    </w:p>
    <w:p w14:paraId="152696B0"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2.1.</w:t>
      </w:r>
      <w:r w:rsidRPr="00C87CFC">
        <w:rPr>
          <w:rFonts w:ascii="Times New Roman" w:hAnsi="Times New Roman" w:cs="Times New Roman"/>
          <w:color w:val="1F3864" w:themeColor="accent5" w:themeShade="80"/>
          <w:sz w:val="20"/>
          <w:szCs w:val="20"/>
          <w:lang w:val="sq-AL"/>
        </w:rPr>
        <w:tab/>
        <w:t>Organi themelor, i cili udhëheq me garat është Komesari i Garave i FBK-së, të cilin e emëron Bordi i FBK-së.</w:t>
      </w:r>
    </w:p>
    <w:p w14:paraId="046F9C22" w14:textId="77777777" w:rsidR="008E48B4" w:rsidRPr="00C87CFC" w:rsidRDefault="008E48B4" w:rsidP="008E48B4">
      <w:pPr>
        <w:ind w:left="90"/>
        <w:rPr>
          <w:rFonts w:ascii="Times New Roman" w:hAnsi="Times New Roman" w:cs="Times New Roman"/>
          <w:color w:val="1F3864" w:themeColor="accent5" w:themeShade="80"/>
          <w:sz w:val="20"/>
          <w:szCs w:val="20"/>
          <w:lang w:val="sq-AL"/>
        </w:rPr>
      </w:pPr>
    </w:p>
    <w:p w14:paraId="195F3F82" w14:textId="759E62EE" w:rsidR="004D520B" w:rsidRPr="00254674" w:rsidRDefault="008E48B4" w:rsidP="00254674">
      <w:pPr>
        <w:ind w:left="90"/>
        <w:rPr>
          <w:rFonts w:ascii="Times New Roman" w:hAnsi="Times New Roman" w:cs="Times New Roman"/>
          <w:color w:val="1F3864" w:themeColor="accent5" w:themeShade="80"/>
          <w:sz w:val="20"/>
          <w:szCs w:val="20"/>
          <w:lang w:val="sq-AL"/>
        </w:rPr>
      </w:pPr>
      <w:r w:rsidRPr="00C87CFC">
        <w:rPr>
          <w:rFonts w:ascii="Times New Roman" w:hAnsi="Times New Roman" w:cs="Times New Roman"/>
          <w:color w:val="1F3864" w:themeColor="accent5" w:themeShade="80"/>
          <w:sz w:val="20"/>
          <w:szCs w:val="20"/>
          <w:lang w:val="sq-AL"/>
        </w:rPr>
        <w:t>2.2.</w:t>
      </w:r>
      <w:r w:rsidRPr="00C87CFC">
        <w:rPr>
          <w:rFonts w:ascii="Times New Roman" w:hAnsi="Times New Roman" w:cs="Times New Roman"/>
          <w:color w:val="1F3864" w:themeColor="accent5" w:themeShade="80"/>
          <w:sz w:val="20"/>
          <w:szCs w:val="20"/>
          <w:lang w:val="sq-AL"/>
        </w:rPr>
        <w:tab/>
        <w:t>Duke i udhëhequr garat, Komesari i Garave do t’i zbatojë këto Propozicione, Rregulloren e Garave, të FBK-së, Rregulloren Disiplinore, aktet tjera normative të FBK-së</w:t>
      </w:r>
    </w:p>
    <w:p w14:paraId="48C56EB0" w14:textId="434E682A" w:rsidR="008E48B4" w:rsidRDefault="008E48B4" w:rsidP="008E48B4">
      <w:pPr>
        <w:ind w:left="90"/>
        <w:rPr>
          <w:rFonts w:ascii="Times New Roman" w:hAnsi="Times New Roman" w:cs="Times New Roman"/>
          <w:color w:val="44546A" w:themeColor="text2"/>
          <w:sz w:val="22"/>
          <w:szCs w:val="22"/>
          <w:lang w:val="sq-AL"/>
        </w:rPr>
      </w:pPr>
      <w:r w:rsidRPr="00C87CFC">
        <w:rPr>
          <w:rFonts w:ascii="Times New Roman" w:hAnsi="Times New Roman" w:cs="Times New Roman"/>
          <w:color w:val="44546A" w:themeColor="text2"/>
          <w:sz w:val="22"/>
          <w:szCs w:val="22"/>
          <w:lang w:val="sq-AL"/>
        </w:rPr>
        <w:t>si dhe aktet e FIBA-s.</w:t>
      </w:r>
    </w:p>
    <w:p w14:paraId="31FEEDFF" w14:textId="1BFD2834" w:rsidR="006E770B" w:rsidRDefault="006E770B" w:rsidP="008E48B4">
      <w:pPr>
        <w:ind w:left="90"/>
        <w:rPr>
          <w:rFonts w:ascii="Times New Roman" w:hAnsi="Times New Roman" w:cs="Times New Roman"/>
          <w:color w:val="44546A" w:themeColor="text2"/>
          <w:sz w:val="22"/>
          <w:szCs w:val="22"/>
          <w:lang w:val="sq-AL"/>
        </w:rPr>
      </w:pPr>
    </w:p>
    <w:p w14:paraId="59FC2130" w14:textId="77777777" w:rsidR="006E770B" w:rsidRPr="00C87CFC" w:rsidRDefault="006E770B" w:rsidP="008E48B4">
      <w:pPr>
        <w:ind w:left="90"/>
        <w:rPr>
          <w:rFonts w:ascii="Times New Roman" w:hAnsi="Times New Roman" w:cs="Times New Roman"/>
          <w:color w:val="44546A" w:themeColor="text2"/>
          <w:sz w:val="22"/>
          <w:szCs w:val="22"/>
          <w:lang w:val="sq-AL"/>
        </w:rPr>
      </w:pPr>
    </w:p>
    <w:p w14:paraId="7B0EF706" w14:textId="0827A67B" w:rsidR="004D520B" w:rsidRPr="00C87CFC" w:rsidRDefault="004D520B" w:rsidP="008E48B4">
      <w:pPr>
        <w:ind w:left="90"/>
        <w:rPr>
          <w:rFonts w:ascii="Times New Roman" w:hAnsi="Times New Roman" w:cs="Times New Roman"/>
          <w:sz w:val="22"/>
          <w:szCs w:val="22"/>
          <w:lang w:val="sq-AL"/>
        </w:rPr>
      </w:pPr>
    </w:p>
    <w:p w14:paraId="742A758D" w14:textId="1BEC9D42" w:rsidR="004D520B" w:rsidRPr="00C87CFC" w:rsidRDefault="004D520B" w:rsidP="008E48B4">
      <w:pPr>
        <w:ind w:left="90"/>
        <w:rPr>
          <w:rFonts w:ascii="Times New Roman" w:hAnsi="Times New Roman" w:cs="Times New Roman"/>
          <w:sz w:val="22"/>
          <w:szCs w:val="22"/>
          <w:lang w:val="sq-AL"/>
        </w:rPr>
      </w:pPr>
    </w:p>
    <w:p w14:paraId="2388F8D8" w14:textId="77777777" w:rsidR="004D520B" w:rsidRPr="00C87CFC" w:rsidRDefault="004D520B" w:rsidP="004D520B">
      <w:pPr>
        <w:pStyle w:val="Heading1"/>
        <w:spacing w:before="1"/>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14"/>
          <w:w w:val="85"/>
          <w:lang w:val="sq-AL"/>
        </w:rPr>
        <w:t xml:space="preserve"> </w:t>
      </w:r>
      <w:r w:rsidRPr="00C87CFC">
        <w:rPr>
          <w:rFonts w:ascii="Times New Roman" w:hAnsi="Times New Roman" w:cs="Times New Roman"/>
          <w:color w:val="1F4E79"/>
          <w:w w:val="85"/>
          <w:lang w:val="sq-AL"/>
        </w:rPr>
        <w:t>3. Dokumentet</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si shtojcë</w:t>
      </w:r>
      <w:r w:rsidRPr="00C87CFC">
        <w:rPr>
          <w:rFonts w:ascii="Times New Roman" w:hAnsi="Times New Roman" w:cs="Times New Roman"/>
          <w:color w:val="1F4E79"/>
          <w:spacing w:val="14"/>
          <w:w w:val="85"/>
          <w:lang w:val="sq-AL"/>
        </w:rPr>
        <w:t xml:space="preserve"> </w:t>
      </w:r>
      <w:r w:rsidRPr="00C87CFC">
        <w:rPr>
          <w:rFonts w:ascii="Times New Roman" w:hAnsi="Times New Roman" w:cs="Times New Roman"/>
          <w:color w:val="1F4E79"/>
          <w:w w:val="85"/>
          <w:lang w:val="sq-AL"/>
        </w:rPr>
        <w:t>e</w:t>
      </w:r>
      <w:r w:rsidRPr="00C87CFC">
        <w:rPr>
          <w:rFonts w:ascii="Times New Roman" w:hAnsi="Times New Roman" w:cs="Times New Roman"/>
          <w:color w:val="1F4E79"/>
          <w:spacing w:val="11"/>
          <w:w w:val="85"/>
          <w:lang w:val="sq-AL"/>
        </w:rPr>
        <w:t xml:space="preserve"> </w:t>
      </w:r>
      <w:r w:rsidRPr="00C87CFC">
        <w:rPr>
          <w:rFonts w:ascii="Times New Roman" w:hAnsi="Times New Roman" w:cs="Times New Roman"/>
          <w:color w:val="1F4E79"/>
          <w:w w:val="85"/>
          <w:lang w:val="sq-AL"/>
        </w:rPr>
        <w:t>këtyre</w:t>
      </w:r>
      <w:r w:rsidRPr="00C87CFC">
        <w:rPr>
          <w:rFonts w:ascii="Times New Roman" w:hAnsi="Times New Roman" w:cs="Times New Roman"/>
          <w:color w:val="1F4E79"/>
          <w:spacing w:val="12"/>
          <w:w w:val="85"/>
          <w:lang w:val="sq-AL"/>
        </w:rPr>
        <w:t xml:space="preserve"> </w:t>
      </w:r>
      <w:r w:rsidRPr="00C87CFC">
        <w:rPr>
          <w:rFonts w:ascii="Times New Roman" w:hAnsi="Times New Roman" w:cs="Times New Roman"/>
          <w:color w:val="1F4E79"/>
          <w:w w:val="85"/>
          <w:lang w:val="sq-AL"/>
        </w:rPr>
        <w:t>Propozicioneve</w:t>
      </w:r>
    </w:p>
    <w:p w14:paraId="5F59AA57" w14:textId="7A3C41CC" w:rsidR="004D520B" w:rsidRPr="00C87CFC" w:rsidRDefault="004D520B" w:rsidP="008E48B4">
      <w:pPr>
        <w:ind w:left="90"/>
        <w:rPr>
          <w:rFonts w:ascii="Times New Roman" w:hAnsi="Times New Roman" w:cs="Times New Roman"/>
          <w:sz w:val="22"/>
          <w:szCs w:val="22"/>
          <w:lang w:val="sq-AL"/>
        </w:rPr>
      </w:pPr>
    </w:p>
    <w:p w14:paraId="42418373"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w:t>
      </w:r>
      <w:r w:rsidRPr="00C87CFC">
        <w:rPr>
          <w:rFonts w:ascii="Times New Roman" w:hAnsi="Times New Roman" w:cs="Times New Roman"/>
          <w:color w:val="1F3864" w:themeColor="accent5" w:themeShade="80"/>
          <w:sz w:val="22"/>
          <w:szCs w:val="22"/>
          <w:lang w:val="sq-AL"/>
        </w:rPr>
        <w:tab/>
        <w:t>Për çdo sezon garues publikohen shtojcat e këtyre Propozicioneve të cilat përmbajnë:</w:t>
      </w:r>
    </w:p>
    <w:p w14:paraId="665CB947"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p>
    <w:p w14:paraId="0E3CC538"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3.1.1.</w:t>
      </w:r>
      <w:r w:rsidRPr="00C87CFC">
        <w:rPr>
          <w:rFonts w:ascii="Times New Roman" w:hAnsi="Times New Roman" w:cs="Times New Roman"/>
          <w:color w:val="1F3864" w:themeColor="accent5" w:themeShade="80"/>
          <w:sz w:val="22"/>
          <w:szCs w:val="22"/>
          <w:lang w:val="sq-AL"/>
        </w:rPr>
        <w:tab/>
        <w:t>Listat e klubeve anëtare të ligave;</w:t>
      </w:r>
    </w:p>
    <w:p w14:paraId="4C66A273"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3.1.2.</w:t>
      </w:r>
      <w:r w:rsidRPr="00C87CFC">
        <w:rPr>
          <w:rFonts w:ascii="Times New Roman" w:hAnsi="Times New Roman" w:cs="Times New Roman"/>
          <w:color w:val="1F3864" w:themeColor="accent5" w:themeShade="80"/>
          <w:sz w:val="22"/>
          <w:szCs w:val="22"/>
          <w:lang w:val="sq-AL"/>
        </w:rPr>
        <w:tab/>
        <w:t>Kalendari i garave;</w:t>
      </w:r>
    </w:p>
    <w:p w14:paraId="1872FCF5"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3.1.3.</w:t>
      </w:r>
      <w:r w:rsidRPr="00C87CFC">
        <w:rPr>
          <w:rFonts w:ascii="Times New Roman" w:hAnsi="Times New Roman" w:cs="Times New Roman"/>
          <w:color w:val="1F3864" w:themeColor="accent5" w:themeShade="80"/>
          <w:sz w:val="22"/>
          <w:szCs w:val="22"/>
          <w:lang w:val="sq-AL"/>
        </w:rPr>
        <w:tab/>
        <w:t>Sistemi i garave,</w:t>
      </w:r>
    </w:p>
    <w:p w14:paraId="0E5EFB0E"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3.1.4.</w:t>
      </w:r>
      <w:r w:rsidRPr="00C87CFC">
        <w:rPr>
          <w:rFonts w:ascii="Times New Roman" w:hAnsi="Times New Roman" w:cs="Times New Roman"/>
          <w:color w:val="1F3864" w:themeColor="accent5" w:themeShade="80"/>
          <w:sz w:val="22"/>
          <w:szCs w:val="22"/>
          <w:lang w:val="sq-AL"/>
        </w:rPr>
        <w:tab/>
        <w:t>Lista e gjyqtarëve;</w:t>
      </w:r>
    </w:p>
    <w:p w14:paraId="6CD1F677" w14:textId="584631DB" w:rsidR="004D520B"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3.1.5.</w:t>
      </w:r>
      <w:r w:rsidRPr="00C87CFC">
        <w:rPr>
          <w:rFonts w:ascii="Times New Roman" w:hAnsi="Times New Roman" w:cs="Times New Roman"/>
          <w:color w:val="1F3864" w:themeColor="accent5" w:themeShade="80"/>
          <w:sz w:val="22"/>
          <w:szCs w:val="22"/>
          <w:lang w:val="sq-AL"/>
        </w:rPr>
        <w:tab/>
        <w:t>Lista e vëzhguesve; dhe</w:t>
      </w:r>
    </w:p>
    <w:p w14:paraId="17F37FE5" w14:textId="737E25CB" w:rsidR="00254674" w:rsidRDefault="00254674" w:rsidP="004D520B">
      <w:pPr>
        <w:ind w:left="90"/>
        <w:rPr>
          <w:rFonts w:ascii="Times New Roman" w:hAnsi="Times New Roman" w:cs="Times New Roman"/>
          <w:color w:val="1F3864" w:themeColor="accent5" w:themeShade="80"/>
          <w:sz w:val="22"/>
          <w:szCs w:val="22"/>
          <w:lang w:val="sq-AL"/>
        </w:rPr>
      </w:pPr>
    </w:p>
    <w:p w14:paraId="497CC007" w14:textId="51DF99F1" w:rsidR="00254674" w:rsidRDefault="00254674" w:rsidP="004D520B">
      <w:pPr>
        <w:ind w:left="90"/>
        <w:rPr>
          <w:rFonts w:ascii="Times New Roman" w:hAnsi="Times New Roman" w:cs="Times New Roman"/>
          <w:color w:val="1F3864" w:themeColor="accent5" w:themeShade="80"/>
          <w:sz w:val="22"/>
          <w:szCs w:val="22"/>
          <w:lang w:val="sq-AL"/>
        </w:rPr>
      </w:pPr>
    </w:p>
    <w:p w14:paraId="0A21A4BF" w14:textId="47B9DFF8" w:rsidR="00254674" w:rsidRDefault="00254674" w:rsidP="004D520B">
      <w:pPr>
        <w:ind w:left="90"/>
        <w:rPr>
          <w:rFonts w:ascii="Times New Roman" w:hAnsi="Times New Roman" w:cs="Times New Roman"/>
          <w:color w:val="1F3864" w:themeColor="accent5" w:themeShade="80"/>
          <w:sz w:val="22"/>
          <w:szCs w:val="22"/>
          <w:lang w:val="sq-AL"/>
        </w:rPr>
      </w:pPr>
    </w:p>
    <w:p w14:paraId="40D209DB" w14:textId="54D0EB74" w:rsidR="00254674" w:rsidRDefault="00254674" w:rsidP="004D520B">
      <w:pPr>
        <w:ind w:left="90"/>
        <w:rPr>
          <w:rFonts w:ascii="Times New Roman" w:hAnsi="Times New Roman" w:cs="Times New Roman"/>
          <w:color w:val="1F3864" w:themeColor="accent5" w:themeShade="80"/>
          <w:sz w:val="22"/>
          <w:szCs w:val="22"/>
          <w:lang w:val="sq-AL"/>
        </w:rPr>
      </w:pPr>
    </w:p>
    <w:p w14:paraId="6DE59342" w14:textId="1B4F4E2E" w:rsidR="00254674" w:rsidRDefault="00254674" w:rsidP="004D520B">
      <w:pPr>
        <w:ind w:left="90"/>
        <w:rPr>
          <w:rFonts w:ascii="Times New Roman" w:hAnsi="Times New Roman" w:cs="Times New Roman"/>
          <w:color w:val="1F3864" w:themeColor="accent5" w:themeShade="80"/>
          <w:sz w:val="22"/>
          <w:szCs w:val="22"/>
          <w:lang w:val="sq-AL"/>
        </w:rPr>
      </w:pPr>
    </w:p>
    <w:p w14:paraId="4C76F049" w14:textId="09ECF57E" w:rsidR="00254674" w:rsidRDefault="00254674" w:rsidP="004D520B">
      <w:pPr>
        <w:ind w:left="90"/>
        <w:rPr>
          <w:rFonts w:ascii="Times New Roman" w:hAnsi="Times New Roman" w:cs="Times New Roman"/>
          <w:color w:val="1F3864" w:themeColor="accent5" w:themeShade="80"/>
          <w:sz w:val="22"/>
          <w:szCs w:val="22"/>
          <w:lang w:val="sq-AL"/>
        </w:rPr>
      </w:pPr>
    </w:p>
    <w:p w14:paraId="62929580" w14:textId="2C7E2837" w:rsidR="00254674" w:rsidRDefault="00254674" w:rsidP="004D520B">
      <w:pPr>
        <w:ind w:left="90"/>
        <w:rPr>
          <w:rFonts w:ascii="Times New Roman" w:hAnsi="Times New Roman" w:cs="Times New Roman"/>
          <w:color w:val="1F3864" w:themeColor="accent5" w:themeShade="80"/>
          <w:sz w:val="22"/>
          <w:szCs w:val="22"/>
          <w:lang w:val="sq-AL"/>
        </w:rPr>
      </w:pPr>
    </w:p>
    <w:p w14:paraId="7ED9A237" w14:textId="7E3108D2" w:rsidR="00254674" w:rsidRDefault="00254674" w:rsidP="004D520B">
      <w:pPr>
        <w:ind w:left="90"/>
        <w:rPr>
          <w:rFonts w:ascii="Times New Roman" w:hAnsi="Times New Roman" w:cs="Times New Roman"/>
          <w:color w:val="1F3864" w:themeColor="accent5" w:themeShade="80"/>
          <w:sz w:val="22"/>
          <w:szCs w:val="22"/>
          <w:lang w:val="sq-AL"/>
        </w:rPr>
      </w:pPr>
    </w:p>
    <w:p w14:paraId="3A2C4F69" w14:textId="77777777" w:rsidR="00254674" w:rsidRPr="00C87CFC" w:rsidRDefault="00254674" w:rsidP="004D520B">
      <w:pPr>
        <w:ind w:left="90"/>
        <w:rPr>
          <w:rFonts w:ascii="Times New Roman" w:hAnsi="Times New Roman" w:cs="Times New Roman"/>
          <w:color w:val="1F3864" w:themeColor="accent5" w:themeShade="80"/>
          <w:sz w:val="22"/>
          <w:szCs w:val="22"/>
          <w:lang w:val="sq-AL"/>
        </w:rPr>
      </w:pPr>
    </w:p>
    <w:p w14:paraId="4DE91DC7" w14:textId="03284086"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3.1.6.</w:t>
      </w:r>
      <w:r w:rsidRPr="00C87CFC">
        <w:rPr>
          <w:rFonts w:ascii="Times New Roman" w:hAnsi="Times New Roman" w:cs="Times New Roman"/>
          <w:color w:val="1F3864" w:themeColor="accent5" w:themeShade="80"/>
          <w:sz w:val="22"/>
          <w:szCs w:val="22"/>
          <w:lang w:val="sq-AL"/>
        </w:rPr>
        <w:tab/>
        <w:t xml:space="preserve">Lartësia e taksës, mëditjes dhe rrugës për kryerjen e funksionit të gjyqtarëve, vëzhguesve dhe gjyqtarëve ndihmës. </w:t>
      </w:r>
    </w:p>
    <w:p w14:paraId="3A40175E" w14:textId="47CD3DF4" w:rsidR="004D520B" w:rsidRPr="00C87CFC" w:rsidRDefault="004D520B" w:rsidP="004D520B">
      <w:pPr>
        <w:ind w:left="90"/>
        <w:rPr>
          <w:rFonts w:ascii="Times New Roman" w:hAnsi="Times New Roman" w:cs="Times New Roman"/>
          <w:sz w:val="22"/>
          <w:szCs w:val="22"/>
          <w:lang w:val="sq-AL"/>
        </w:rPr>
      </w:pPr>
    </w:p>
    <w:p w14:paraId="27CE8B17" w14:textId="3504DC84" w:rsidR="004D520B" w:rsidRPr="00C87CFC" w:rsidRDefault="004D520B" w:rsidP="004D520B">
      <w:pPr>
        <w:ind w:left="90"/>
        <w:rPr>
          <w:rFonts w:ascii="Times New Roman" w:hAnsi="Times New Roman" w:cs="Times New Roman"/>
          <w:sz w:val="22"/>
          <w:szCs w:val="22"/>
          <w:lang w:val="sq-AL"/>
        </w:rPr>
      </w:pPr>
    </w:p>
    <w:p w14:paraId="25AC18F3" w14:textId="77777777" w:rsidR="004D520B" w:rsidRPr="00C87CFC" w:rsidRDefault="004D520B" w:rsidP="004D520B">
      <w:pPr>
        <w:tabs>
          <w:tab w:val="left" w:pos="4604"/>
        </w:tabs>
        <w:spacing w:before="7" w:line="225" w:lineRule="auto"/>
        <w:ind w:right="532"/>
        <w:rPr>
          <w:rFonts w:ascii="Times New Roman" w:hAnsi="Times New Roman" w:cs="Times New Roman"/>
          <w:b/>
          <w:sz w:val="20"/>
          <w:szCs w:val="20"/>
          <w:lang w:val="sq-AL"/>
        </w:rPr>
      </w:pPr>
      <w:bookmarkStart w:id="0" w:name="_Hlk105144534"/>
      <w:r w:rsidRPr="00C87CFC">
        <w:rPr>
          <w:rFonts w:ascii="Times New Roman" w:hAnsi="Times New Roman" w:cs="Times New Roman"/>
          <w:b/>
          <w:color w:val="1F4E79"/>
          <w:w w:val="90"/>
          <w:sz w:val="20"/>
          <w:szCs w:val="20"/>
          <w:lang w:val="sq-AL"/>
        </w:rPr>
        <w:t>Neni</w:t>
      </w:r>
      <w:r w:rsidRPr="00C87CFC">
        <w:rPr>
          <w:rFonts w:ascii="Times New Roman" w:hAnsi="Times New Roman" w:cs="Times New Roman"/>
          <w:b/>
          <w:color w:val="1F4E79"/>
          <w:spacing w:val="-8"/>
          <w:w w:val="90"/>
          <w:sz w:val="20"/>
          <w:szCs w:val="20"/>
          <w:lang w:val="sq-AL"/>
        </w:rPr>
        <w:t xml:space="preserve"> </w:t>
      </w:r>
      <w:r w:rsidRPr="00C87CFC">
        <w:rPr>
          <w:rFonts w:ascii="Times New Roman" w:hAnsi="Times New Roman" w:cs="Times New Roman"/>
          <w:b/>
          <w:color w:val="1F4E79"/>
          <w:w w:val="90"/>
          <w:sz w:val="20"/>
          <w:szCs w:val="20"/>
          <w:lang w:val="sq-AL"/>
        </w:rPr>
        <w:t>4.</w:t>
      </w:r>
      <w:r w:rsidRPr="00C87CFC">
        <w:rPr>
          <w:rFonts w:ascii="Times New Roman" w:hAnsi="Times New Roman" w:cs="Times New Roman"/>
          <w:b/>
          <w:color w:val="1F4E79"/>
          <w:spacing w:val="-9"/>
          <w:w w:val="90"/>
          <w:sz w:val="20"/>
          <w:szCs w:val="20"/>
          <w:lang w:val="sq-AL"/>
        </w:rPr>
        <w:t xml:space="preserve"> </w:t>
      </w:r>
      <w:r w:rsidRPr="00C87CFC">
        <w:rPr>
          <w:rFonts w:ascii="Times New Roman" w:hAnsi="Times New Roman" w:cs="Times New Roman"/>
          <w:b/>
          <w:color w:val="1F4E79"/>
          <w:w w:val="90"/>
          <w:sz w:val="20"/>
          <w:szCs w:val="20"/>
          <w:lang w:val="sq-AL"/>
        </w:rPr>
        <w:t>Rregullat</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w w:val="90"/>
          <w:sz w:val="20"/>
          <w:szCs w:val="20"/>
          <w:lang w:val="sq-AL"/>
        </w:rPr>
        <w:t>zyrtare</w:t>
      </w:r>
      <w:r w:rsidRPr="00C87CFC">
        <w:rPr>
          <w:rFonts w:ascii="Times New Roman" w:hAnsi="Times New Roman" w:cs="Times New Roman"/>
          <w:b/>
          <w:color w:val="1F4E79"/>
          <w:spacing w:val="-7"/>
          <w:w w:val="90"/>
          <w:sz w:val="20"/>
          <w:szCs w:val="20"/>
          <w:lang w:val="sq-AL"/>
        </w:rPr>
        <w:t xml:space="preserve"> </w:t>
      </w:r>
      <w:r w:rsidRPr="00C87CFC">
        <w:rPr>
          <w:rFonts w:ascii="Times New Roman" w:hAnsi="Times New Roman" w:cs="Times New Roman"/>
          <w:b/>
          <w:color w:val="1F4E79"/>
          <w:w w:val="90"/>
          <w:sz w:val="20"/>
          <w:szCs w:val="20"/>
          <w:lang w:val="sq-AL"/>
        </w:rPr>
        <w:t>të</w:t>
      </w:r>
      <w:r w:rsidRPr="00C87CFC">
        <w:rPr>
          <w:rFonts w:ascii="Times New Roman" w:hAnsi="Times New Roman" w:cs="Times New Roman"/>
          <w:b/>
          <w:color w:val="1F4E79"/>
          <w:spacing w:val="-6"/>
          <w:w w:val="90"/>
          <w:sz w:val="20"/>
          <w:szCs w:val="20"/>
          <w:lang w:val="sq-AL"/>
        </w:rPr>
        <w:t xml:space="preserve"> </w:t>
      </w:r>
      <w:r w:rsidRPr="00C87CFC">
        <w:rPr>
          <w:rFonts w:ascii="Times New Roman" w:hAnsi="Times New Roman" w:cs="Times New Roman"/>
          <w:b/>
          <w:color w:val="1F4E79"/>
          <w:w w:val="90"/>
          <w:sz w:val="20"/>
          <w:szCs w:val="20"/>
          <w:lang w:val="sq-AL"/>
        </w:rPr>
        <w:t>basketbollit</w:t>
      </w:r>
    </w:p>
    <w:bookmarkEnd w:id="0"/>
    <w:p w14:paraId="168C7119" w14:textId="77777777" w:rsidR="004D520B" w:rsidRPr="00C87CFC" w:rsidRDefault="004D520B" w:rsidP="004D520B">
      <w:pPr>
        <w:ind w:left="90"/>
        <w:rPr>
          <w:rFonts w:ascii="Times New Roman" w:hAnsi="Times New Roman" w:cs="Times New Roman"/>
          <w:sz w:val="22"/>
          <w:szCs w:val="22"/>
          <w:lang w:val="sq-AL"/>
        </w:rPr>
      </w:pPr>
    </w:p>
    <w:p w14:paraId="019E4BF1" w14:textId="5709F94D"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4.1. Garat në FBK do të zhvillohen me zbatimin e Rregullave zyrtare të Basketbollit, të cilat i publikon Federata Ndërkombëtare e Basketbollit - FIBA, Rregulloreve të FIBA-s, me zbatimin e këtyre Propozicioneve të Garave, Rregullores Disiplinore, Rregullores së Garave dhe akteve tjera në fuqi si dhe vendimeve të FBK-së.</w:t>
      </w:r>
    </w:p>
    <w:p w14:paraId="34ADF4E9" w14:textId="109964BE" w:rsidR="004D520B" w:rsidRPr="00C87CFC" w:rsidRDefault="004D520B" w:rsidP="004D520B">
      <w:pPr>
        <w:ind w:left="90"/>
        <w:rPr>
          <w:rFonts w:ascii="Times New Roman" w:hAnsi="Times New Roman" w:cs="Times New Roman"/>
          <w:sz w:val="22"/>
          <w:szCs w:val="22"/>
          <w:lang w:val="sq-AL"/>
        </w:rPr>
      </w:pPr>
    </w:p>
    <w:p w14:paraId="348ECAD3" w14:textId="77777777" w:rsidR="004D520B" w:rsidRPr="00C87CFC" w:rsidRDefault="004D520B" w:rsidP="004D520B">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5.</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Sistemi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Garave</w:t>
      </w:r>
    </w:p>
    <w:p w14:paraId="6507E37B" w14:textId="77777777" w:rsidR="004D520B" w:rsidRPr="00C87CFC" w:rsidRDefault="004D520B" w:rsidP="004D520B">
      <w:pPr>
        <w:pStyle w:val="BodyText"/>
        <w:spacing w:before="1"/>
        <w:rPr>
          <w:rFonts w:ascii="Times New Roman" w:hAnsi="Times New Roman" w:cs="Times New Roman"/>
          <w:b/>
          <w:sz w:val="20"/>
        </w:rPr>
      </w:pPr>
    </w:p>
    <w:p w14:paraId="5064B3BF"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5.1. Sistemin e garave dhe mënyrën e plotësimit të ligave e miraton Bordi i FBK-së.</w:t>
      </w:r>
    </w:p>
    <w:p w14:paraId="67BA752F" w14:textId="735C4DDA" w:rsidR="004D520B" w:rsidRPr="00C87CFC" w:rsidRDefault="004D520B" w:rsidP="004D520B">
      <w:pPr>
        <w:ind w:left="90"/>
        <w:rPr>
          <w:rFonts w:ascii="Times New Roman" w:hAnsi="Times New Roman" w:cs="Times New Roman"/>
          <w:color w:val="1F3864" w:themeColor="accent5" w:themeShade="80"/>
          <w:sz w:val="22"/>
          <w:szCs w:val="22"/>
          <w:lang w:val="sq-AL"/>
        </w:rPr>
      </w:pPr>
    </w:p>
    <w:p w14:paraId="2E115646" w14:textId="77777777" w:rsidR="004D520B" w:rsidRPr="00C87CFC" w:rsidRDefault="004D520B" w:rsidP="004D520B">
      <w:pPr>
        <w:pStyle w:val="Heading1"/>
        <w:spacing w:before="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3"/>
          <w:w w:val="90"/>
          <w:lang w:val="sq-AL"/>
        </w:rPr>
        <w:t xml:space="preserve"> </w:t>
      </w:r>
      <w:r w:rsidRPr="00C87CFC">
        <w:rPr>
          <w:rFonts w:ascii="Times New Roman" w:hAnsi="Times New Roman" w:cs="Times New Roman"/>
          <w:color w:val="1F4E79"/>
          <w:w w:val="90"/>
          <w:lang w:val="sq-AL"/>
        </w:rPr>
        <w:t>6.</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Kalendari</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Garave</w:t>
      </w:r>
    </w:p>
    <w:p w14:paraId="37239CE8" w14:textId="4980A3A9" w:rsidR="004D520B" w:rsidRPr="00C87CFC" w:rsidRDefault="004D520B" w:rsidP="004D520B">
      <w:pPr>
        <w:ind w:left="90"/>
        <w:rPr>
          <w:rFonts w:ascii="Times New Roman" w:hAnsi="Times New Roman" w:cs="Times New Roman"/>
          <w:sz w:val="22"/>
          <w:szCs w:val="22"/>
          <w:lang w:val="sq-AL"/>
        </w:rPr>
      </w:pPr>
    </w:p>
    <w:p w14:paraId="585E7ECD" w14:textId="1FA34900"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6.1.</w:t>
      </w:r>
      <w:r w:rsidRPr="00C87CFC">
        <w:rPr>
          <w:rFonts w:ascii="Times New Roman" w:hAnsi="Times New Roman" w:cs="Times New Roman"/>
          <w:color w:val="1F3864" w:themeColor="accent5" w:themeShade="80"/>
          <w:sz w:val="22"/>
          <w:szCs w:val="22"/>
          <w:lang w:val="sq-AL"/>
        </w:rPr>
        <w:tab/>
        <w:t xml:space="preserve">Kalendarin e garave, ndryshimet dhe plotësimet në të gjitha nivelet i përcakton Bordi i FBK-së me Propozim të </w:t>
      </w:r>
      <w:r w:rsidR="005D77C8" w:rsidRPr="00C87CFC">
        <w:rPr>
          <w:rFonts w:ascii="Times New Roman" w:hAnsi="Times New Roman" w:cs="Times New Roman"/>
          <w:color w:val="1F3864" w:themeColor="accent5" w:themeShade="80"/>
          <w:sz w:val="22"/>
          <w:szCs w:val="22"/>
          <w:lang w:val="sq-AL"/>
        </w:rPr>
        <w:t>Komisarit</w:t>
      </w:r>
      <w:r w:rsidRPr="00C87CFC">
        <w:rPr>
          <w:rFonts w:ascii="Times New Roman" w:hAnsi="Times New Roman" w:cs="Times New Roman"/>
          <w:color w:val="1F3864" w:themeColor="accent5" w:themeShade="80"/>
          <w:sz w:val="22"/>
          <w:szCs w:val="22"/>
          <w:lang w:val="sq-AL"/>
        </w:rPr>
        <w:t xml:space="preserve"> të Garave.</w:t>
      </w:r>
    </w:p>
    <w:p w14:paraId="3C336DAB" w14:textId="77777777" w:rsidR="004D520B" w:rsidRPr="00C87CFC" w:rsidRDefault="004D520B" w:rsidP="004D520B">
      <w:pPr>
        <w:ind w:left="90"/>
        <w:rPr>
          <w:rFonts w:ascii="Times New Roman" w:hAnsi="Times New Roman" w:cs="Times New Roman"/>
          <w:color w:val="1F3864" w:themeColor="accent5" w:themeShade="80"/>
          <w:sz w:val="22"/>
          <w:szCs w:val="22"/>
          <w:lang w:val="sq-AL"/>
        </w:rPr>
      </w:pPr>
    </w:p>
    <w:p w14:paraId="67136F65" w14:textId="3A6BD687" w:rsidR="004D520B" w:rsidRPr="00C87CFC" w:rsidRDefault="004D520B"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6.2.</w:t>
      </w:r>
      <w:r w:rsidRPr="00C87CFC">
        <w:rPr>
          <w:rFonts w:ascii="Times New Roman" w:hAnsi="Times New Roman" w:cs="Times New Roman"/>
          <w:color w:val="1F3864" w:themeColor="accent5" w:themeShade="80"/>
          <w:sz w:val="22"/>
          <w:szCs w:val="22"/>
          <w:lang w:val="sq-AL"/>
        </w:rPr>
        <w:tab/>
        <w:t>Kalendari i Garave nuk mund të ndryshohet përveç nëse është në interes të përzgjedhjeve nacionale apo në rast të pjesëmarrjes së ekipeve në nivel më të lartë të garave – që gjithashtu është me interes të veçantë.</w:t>
      </w:r>
    </w:p>
    <w:p w14:paraId="5611BEF3" w14:textId="01D75C2E" w:rsidR="004D520B" w:rsidRPr="00C87CFC" w:rsidRDefault="004D520B" w:rsidP="004D520B">
      <w:pPr>
        <w:ind w:left="90"/>
        <w:rPr>
          <w:rFonts w:ascii="Times New Roman" w:hAnsi="Times New Roman" w:cs="Times New Roman"/>
          <w:sz w:val="22"/>
          <w:szCs w:val="22"/>
          <w:lang w:val="sq-AL"/>
        </w:rPr>
      </w:pPr>
    </w:p>
    <w:p w14:paraId="3DF7F367" w14:textId="6C419414" w:rsidR="004D520B" w:rsidRPr="00C87CFC" w:rsidRDefault="004D520B" w:rsidP="004D520B">
      <w:pPr>
        <w:ind w:left="90"/>
        <w:rPr>
          <w:rFonts w:ascii="Times New Roman" w:hAnsi="Times New Roman" w:cs="Times New Roman"/>
          <w:sz w:val="22"/>
          <w:szCs w:val="22"/>
          <w:lang w:val="sq-AL"/>
        </w:rPr>
      </w:pPr>
    </w:p>
    <w:p w14:paraId="2ADAB60F" w14:textId="23871B6B" w:rsidR="004D520B" w:rsidRPr="00C87CFC" w:rsidRDefault="004D520B" w:rsidP="004D520B">
      <w:pPr>
        <w:ind w:left="90"/>
        <w:rPr>
          <w:rFonts w:ascii="Times New Roman" w:hAnsi="Times New Roman" w:cs="Times New Roman"/>
          <w:sz w:val="22"/>
          <w:szCs w:val="22"/>
          <w:lang w:val="sq-AL"/>
        </w:rPr>
      </w:pPr>
    </w:p>
    <w:p w14:paraId="113393AB" w14:textId="02B4B8A7" w:rsidR="004D520B" w:rsidRPr="00C87CFC" w:rsidRDefault="004D520B" w:rsidP="004D520B">
      <w:pPr>
        <w:ind w:left="90"/>
        <w:rPr>
          <w:rFonts w:ascii="Times New Roman" w:hAnsi="Times New Roman" w:cs="Times New Roman"/>
          <w:sz w:val="22"/>
          <w:szCs w:val="22"/>
          <w:lang w:val="sq-AL"/>
        </w:rPr>
      </w:pPr>
    </w:p>
    <w:p w14:paraId="6A1C949D" w14:textId="657E42D9" w:rsidR="004D520B" w:rsidRPr="00C87CFC" w:rsidRDefault="004D520B" w:rsidP="004D520B">
      <w:pPr>
        <w:ind w:left="90"/>
        <w:rPr>
          <w:rFonts w:ascii="Times New Roman" w:hAnsi="Times New Roman" w:cs="Times New Roman"/>
          <w:sz w:val="22"/>
          <w:szCs w:val="22"/>
          <w:lang w:val="sq-AL"/>
        </w:rPr>
      </w:pPr>
    </w:p>
    <w:p w14:paraId="37D75A52" w14:textId="50EF3101" w:rsidR="004D520B" w:rsidRDefault="004D520B" w:rsidP="004D520B">
      <w:pPr>
        <w:ind w:left="90"/>
        <w:rPr>
          <w:rFonts w:ascii="Times New Roman" w:hAnsi="Times New Roman" w:cs="Times New Roman"/>
          <w:sz w:val="22"/>
          <w:szCs w:val="22"/>
          <w:lang w:val="sq-AL"/>
        </w:rPr>
      </w:pPr>
    </w:p>
    <w:p w14:paraId="0337E69B" w14:textId="129689B9" w:rsidR="00254674" w:rsidRDefault="00254674" w:rsidP="004D520B">
      <w:pPr>
        <w:ind w:left="90"/>
        <w:rPr>
          <w:rFonts w:ascii="Times New Roman" w:hAnsi="Times New Roman" w:cs="Times New Roman"/>
          <w:sz w:val="22"/>
          <w:szCs w:val="22"/>
          <w:lang w:val="sq-AL"/>
        </w:rPr>
      </w:pPr>
    </w:p>
    <w:p w14:paraId="342E47A4" w14:textId="6E7F295B" w:rsidR="00254674" w:rsidRDefault="00254674" w:rsidP="004D520B">
      <w:pPr>
        <w:ind w:left="90"/>
        <w:rPr>
          <w:rFonts w:ascii="Times New Roman" w:hAnsi="Times New Roman" w:cs="Times New Roman"/>
          <w:sz w:val="22"/>
          <w:szCs w:val="22"/>
          <w:lang w:val="sq-AL"/>
        </w:rPr>
      </w:pPr>
    </w:p>
    <w:p w14:paraId="1F626C8A" w14:textId="1DEAB3F1" w:rsidR="00254674" w:rsidRDefault="00254674" w:rsidP="004D520B">
      <w:pPr>
        <w:ind w:left="90"/>
        <w:rPr>
          <w:rFonts w:ascii="Times New Roman" w:hAnsi="Times New Roman" w:cs="Times New Roman"/>
          <w:sz w:val="22"/>
          <w:szCs w:val="22"/>
          <w:lang w:val="sq-AL"/>
        </w:rPr>
      </w:pPr>
    </w:p>
    <w:p w14:paraId="5005D4CE" w14:textId="0AC1BBC8" w:rsidR="00254674" w:rsidRDefault="00254674" w:rsidP="004D520B">
      <w:pPr>
        <w:ind w:left="90"/>
        <w:rPr>
          <w:rFonts w:ascii="Times New Roman" w:hAnsi="Times New Roman" w:cs="Times New Roman"/>
          <w:sz w:val="22"/>
          <w:szCs w:val="22"/>
          <w:lang w:val="sq-AL"/>
        </w:rPr>
      </w:pPr>
    </w:p>
    <w:p w14:paraId="454D8C12" w14:textId="4B037304" w:rsidR="00254674" w:rsidRDefault="00254674" w:rsidP="004D520B">
      <w:pPr>
        <w:ind w:left="90"/>
        <w:rPr>
          <w:rFonts w:ascii="Times New Roman" w:hAnsi="Times New Roman" w:cs="Times New Roman"/>
          <w:sz w:val="22"/>
          <w:szCs w:val="22"/>
          <w:lang w:val="sq-AL"/>
        </w:rPr>
      </w:pPr>
    </w:p>
    <w:p w14:paraId="5E60508B" w14:textId="2FFEDA82" w:rsidR="00254674" w:rsidRDefault="00254674" w:rsidP="004D520B">
      <w:pPr>
        <w:ind w:left="90"/>
        <w:rPr>
          <w:rFonts w:ascii="Times New Roman" w:hAnsi="Times New Roman" w:cs="Times New Roman"/>
          <w:sz w:val="22"/>
          <w:szCs w:val="22"/>
          <w:lang w:val="sq-AL"/>
        </w:rPr>
      </w:pPr>
    </w:p>
    <w:p w14:paraId="5F118A49" w14:textId="3EF30349" w:rsidR="00254674" w:rsidRDefault="00254674" w:rsidP="004D520B">
      <w:pPr>
        <w:ind w:left="90"/>
        <w:rPr>
          <w:rFonts w:ascii="Times New Roman" w:hAnsi="Times New Roman" w:cs="Times New Roman"/>
          <w:sz w:val="22"/>
          <w:szCs w:val="22"/>
          <w:lang w:val="sq-AL"/>
        </w:rPr>
      </w:pPr>
    </w:p>
    <w:p w14:paraId="0BD1EF86" w14:textId="0FDE9FA8" w:rsidR="00254674" w:rsidRDefault="00254674" w:rsidP="004D520B">
      <w:pPr>
        <w:ind w:left="90"/>
        <w:rPr>
          <w:rFonts w:ascii="Times New Roman" w:hAnsi="Times New Roman" w:cs="Times New Roman"/>
          <w:sz w:val="22"/>
          <w:szCs w:val="22"/>
          <w:lang w:val="sq-AL"/>
        </w:rPr>
      </w:pPr>
    </w:p>
    <w:p w14:paraId="6A9F9771" w14:textId="77777777" w:rsidR="00254674" w:rsidRPr="00C87CFC" w:rsidRDefault="00254674" w:rsidP="004D520B">
      <w:pPr>
        <w:ind w:left="90"/>
        <w:rPr>
          <w:rFonts w:ascii="Times New Roman" w:hAnsi="Times New Roman" w:cs="Times New Roman"/>
          <w:sz w:val="22"/>
          <w:szCs w:val="22"/>
          <w:lang w:val="sq-AL"/>
        </w:rPr>
      </w:pPr>
    </w:p>
    <w:p w14:paraId="28C14184" w14:textId="18FB3B6C" w:rsidR="004D520B" w:rsidRPr="00C87CFC" w:rsidRDefault="004D520B" w:rsidP="004D520B">
      <w:pPr>
        <w:ind w:left="90"/>
        <w:rPr>
          <w:rFonts w:ascii="Times New Roman" w:hAnsi="Times New Roman" w:cs="Times New Roman"/>
          <w:sz w:val="22"/>
          <w:szCs w:val="22"/>
          <w:lang w:val="sq-AL"/>
        </w:rPr>
      </w:pPr>
    </w:p>
    <w:p w14:paraId="7923693C" w14:textId="57AE3C74" w:rsidR="004D520B" w:rsidRDefault="004D520B" w:rsidP="004D520B">
      <w:pPr>
        <w:ind w:left="90"/>
        <w:rPr>
          <w:rFonts w:ascii="Times New Roman" w:hAnsi="Times New Roman" w:cs="Times New Roman"/>
          <w:sz w:val="22"/>
          <w:szCs w:val="22"/>
          <w:lang w:val="sq-AL"/>
        </w:rPr>
      </w:pPr>
    </w:p>
    <w:p w14:paraId="525212FE" w14:textId="31AF86D9" w:rsidR="00E41582" w:rsidRDefault="00E41582" w:rsidP="004D520B">
      <w:pPr>
        <w:ind w:left="90"/>
        <w:rPr>
          <w:rFonts w:ascii="Times New Roman" w:hAnsi="Times New Roman" w:cs="Times New Roman"/>
          <w:sz w:val="22"/>
          <w:szCs w:val="22"/>
          <w:lang w:val="sq-AL"/>
        </w:rPr>
      </w:pPr>
    </w:p>
    <w:p w14:paraId="35D4EDE0" w14:textId="44B6894F" w:rsidR="00E41582" w:rsidRDefault="00E41582" w:rsidP="004D520B">
      <w:pPr>
        <w:ind w:left="90"/>
        <w:rPr>
          <w:rFonts w:ascii="Times New Roman" w:hAnsi="Times New Roman" w:cs="Times New Roman"/>
          <w:sz w:val="22"/>
          <w:szCs w:val="22"/>
          <w:lang w:val="sq-AL"/>
        </w:rPr>
      </w:pPr>
    </w:p>
    <w:p w14:paraId="29BE7ADC" w14:textId="0B7C17A0" w:rsidR="00E41582" w:rsidRDefault="00E41582" w:rsidP="004D520B">
      <w:pPr>
        <w:ind w:left="90"/>
        <w:rPr>
          <w:rFonts w:ascii="Times New Roman" w:hAnsi="Times New Roman" w:cs="Times New Roman"/>
          <w:sz w:val="22"/>
          <w:szCs w:val="22"/>
          <w:lang w:val="sq-AL"/>
        </w:rPr>
      </w:pPr>
    </w:p>
    <w:p w14:paraId="32A31677" w14:textId="35A195B1" w:rsidR="00E41582" w:rsidRDefault="00E41582" w:rsidP="004D520B">
      <w:pPr>
        <w:ind w:left="90"/>
        <w:rPr>
          <w:rFonts w:ascii="Times New Roman" w:hAnsi="Times New Roman" w:cs="Times New Roman"/>
          <w:sz w:val="22"/>
          <w:szCs w:val="22"/>
          <w:lang w:val="sq-AL"/>
        </w:rPr>
      </w:pPr>
    </w:p>
    <w:p w14:paraId="12F88590" w14:textId="6328AC1E" w:rsidR="00E41582" w:rsidRDefault="00E41582" w:rsidP="004D520B">
      <w:pPr>
        <w:ind w:left="90"/>
        <w:rPr>
          <w:rFonts w:ascii="Times New Roman" w:hAnsi="Times New Roman" w:cs="Times New Roman"/>
          <w:sz w:val="22"/>
          <w:szCs w:val="22"/>
          <w:lang w:val="sq-AL"/>
        </w:rPr>
      </w:pPr>
    </w:p>
    <w:p w14:paraId="2A5FEDB1" w14:textId="3D2E5D44" w:rsidR="00E41582" w:rsidRDefault="00E41582" w:rsidP="004D520B">
      <w:pPr>
        <w:ind w:left="90"/>
        <w:rPr>
          <w:rFonts w:ascii="Times New Roman" w:hAnsi="Times New Roman" w:cs="Times New Roman"/>
          <w:sz w:val="22"/>
          <w:szCs w:val="22"/>
          <w:lang w:val="sq-AL"/>
        </w:rPr>
      </w:pPr>
    </w:p>
    <w:p w14:paraId="36BCDBDC" w14:textId="064B5ED1" w:rsidR="00E41582" w:rsidRDefault="00E41582" w:rsidP="004D520B">
      <w:pPr>
        <w:ind w:left="90"/>
        <w:rPr>
          <w:rFonts w:ascii="Times New Roman" w:hAnsi="Times New Roman" w:cs="Times New Roman"/>
          <w:sz w:val="22"/>
          <w:szCs w:val="22"/>
          <w:lang w:val="sq-AL"/>
        </w:rPr>
      </w:pPr>
    </w:p>
    <w:p w14:paraId="14812DE1" w14:textId="77777777" w:rsidR="00E41582" w:rsidRPr="00C87CFC" w:rsidRDefault="00E41582" w:rsidP="004D520B">
      <w:pPr>
        <w:ind w:left="90"/>
        <w:rPr>
          <w:rFonts w:ascii="Times New Roman" w:hAnsi="Times New Roman" w:cs="Times New Roman"/>
          <w:sz w:val="22"/>
          <w:szCs w:val="22"/>
          <w:lang w:val="sq-AL"/>
        </w:rPr>
      </w:pPr>
    </w:p>
    <w:p w14:paraId="4D0AF471" w14:textId="385063D3" w:rsidR="004D520B" w:rsidRPr="00C87CFC" w:rsidRDefault="004D520B" w:rsidP="004D520B">
      <w:pPr>
        <w:ind w:left="90"/>
        <w:rPr>
          <w:rFonts w:ascii="Times New Roman" w:hAnsi="Times New Roman" w:cs="Times New Roman"/>
          <w:sz w:val="22"/>
          <w:szCs w:val="22"/>
          <w:lang w:val="sq-AL"/>
        </w:rPr>
      </w:pPr>
    </w:p>
    <w:p w14:paraId="7F126825" w14:textId="00325320" w:rsidR="004D520B" w:rsidRPr="00C87CFC" w:rsidRDefault="004D520B" w:rsidP="004D520B">
      <w:pPr>
        <w:ind w:left="90"/>
        <w:rPr>
          <w:rFonts w:ascii="Times New Roman" w:hAnsi="Times New Roman" w:cs="Times New Roman"/>
          <w:sz w:val="22"/>
          <w:szCs w:val="22"/>
          <w:lang w:val="sq-AL"/>
        </w:rPr>
      </w:pPr>
    </w:p>
    <w:p w14:paraId="2F34E099" w14:textId="77777777" w:rsidR="001B62FF" w:rsidRPr="00C87CFC" w:rsidRDefault="001B62FF" w:rsidP="001B62FF">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spacing w:val="-1"/>
          <w:w w:val="90"/>
          <w:lang w:val="sq-AL"/>
        </w:rPr>
        <w:t>7.</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spacing w:val="-1"/>
          <w:w w:val="90"/>
          <w:lang w:val="sq-AL"/>
        </w:rPr>
        <w:t>Numri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skuadrave</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pjesëmarrëse</w:t>
      </w:r>
    </w:p>
    <w:p w14:paraId="25AB9385" w14:textId="6DE61C21" w:rsidR="004D520B" w:rsidRPr="00C87CFC" w:rsidRDefault="004D520B" w:rsidP="004D520B">
      <w:pPr>
        <w:ind w:left="90"/>
        <w:rPr>
          <w:rFonts w:ascii="Times New Roman" w:hAnsi="Times New Roman" w:cs="Times New Roman"/>
          <w:sz w:val="22"/>
          <w:szCs w:val="22"/>
          <w:lang w:val="sq-AL"/>
        </w:rPr>
      </w:pPr>
    </w:p>
    <w:p w14:paraId="0E39CA65" w14:textId="6C0C680A"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7.1 Numri i skuadrave në liga veç e veç si dhe e drejta e garimit në sezonin 202</w:t>
      </w:r>
      <w:r w:rsidR="00526BB5" w:rsidRPr="00C87CFC">
        <w:rPr>
          <w:rFonts w:ascii="Times New Roman" w:hAnsi="Times New Roman" w:cs="Times New Roman"/>
          <w:color w:val="1F3864" w:themeColor="accent5" w:themeShade="80"/>
          <w:sz w:val="22"/>
          <w:szCs w:val="22"/>
          <w:lang w:val="sq-AL"/>
        </w:rPr>
        <w:t>2</w:t>
      </w:r>
      <w:r w:rsidRPr="00C87CFC">
        <w:rPr>
          <w:rFonts w:ascii="Times New Roman" w:hAnsi="Times New Roman" w:cs="Times New Roman"/>
          <w:color w:val="1F3864" w:themeColor="accent5" w:themeShade="80"/>
          <w:sz w:val="22"/>
          <w:szCs w:val="22"/>
          <w:lang w:val="sq-AL"/>
        </w:rPr>
        <w:t>/202</w:t>
      </w:r>
      <w:r w:rsidR="00526BB5" w:rsidRPr="00C87CFC">
        <w:rPr>
          <w:rFonts w:ascii="Times New Roman" w:hAnsi="Times New Roman" w:cs="Times New Roman"/>
          <w:color w:val="1F3864" w:themeColor="accent5" w:themeShade="80"/>
          <w:sz w:val="22"/>
          <w:szCs w:val="22"/>
          <w:lang w:val="sq-AL"/>
        </w:rPr>
        <w:t>3</w:t>
      </w:r>
      <w:r w:rsidRPr="00C87CFC">
        <w:rPr>
          <w:rFonts w:ascii="Times New Roman" w:hAnsi="Times New Roman" w:cs="Times New Roman"/>
          <w:color w:val="1F3864" w:themeColor="accent5" w:themeShade="80"/>
          <w:sz w:val="22"/>
          <w:szCs w:val="22"/>
          <w:lang w:val="sq-AL"/>
        </w:rPr>
        <w:t xml:space="preserve"> iu takon skuadrave në bazë të suksesit të treguar në sezonin 202</w:t>
      </w:r>
      <w:r w:rsidR="00526BB5" w:rsidRPr="00C87CFC">
        <w:rPr>
          <w:rFonts w:ascii="Times New Roman" w:hAnsi="Times New Roman" w:cs="Times New Roman"/>
          <w:color w:val="1F3864" w:themeColor="accent5" w:themeShade="80"/>
          <w:sz w:val="22"/>
          <w:szCs w:val="22"/>
          <w:lang w:val="sq-AL"/>
        </w:rPr>
        <w:t>1</w:t>
      </w:r>
      <w:r w:rsidRPr="00C87CFC">
        <w:rPr>
          <w:rFonts w:ascii="Times New Roman" w:hAnsi="Times New Roman" w:cs="Times New Roman"/>
          <w:color w:val="1F3864" w:themeColor="accent5" w:themeShade="80"/>
          <w:sz w:val="22"/>
          <w:szCs w:val="22"/>
          <w:lang w:val="sq-AL"/>
        </w:rPr>
        <w:t>/202</w:t>
      </w:r>
      <w:r w:rsidR="00526BB5" w:rsidRPr="00C87CFC">
        <w:rPr>
          <w:rFonts w:ascii="Times New Roman" w:hAnsi="Times New Roman" w:cs="Times New Roman"/>
          <w:color w:val="1F3864" w:themeColor="accent5" w:themeShade="80"/>
          <w:sz w:val="22"/>
          <w:szCs w:val="22"/>
          <w:lang w:val="sq-AL"/>
        </w:rPr>
        <w:t>2</w:t>
      </w:r>
      <w:r w:rsidRPr="00C87CFC">
        <w:rPr>
          <w:rFonts w:ascii="Times New Roman" w:hAnsi="Times New Roman" w:cs="Times New Roman"/>
          <w:color w:val="1F3864" w:themeColor="accent5" w:themeShade="80"/>
          <w:sz w:val="22"/>
          <w:szCs w:val="22"/>
          <w:lang w:val="sq-AL"/>
        </w:rPr>
        <w:t>. Të drejtë garimi kanë vetëm klubet, të cilat i kanë përmbushur obligimet financiare ndaj FBK-së, numri i të cilëve caktohet me Vendimin e Bordit të FBK-së.</w:t>
      </w:r>
    </w:p>
    <w:p w14:paraId="5A1645A7"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p>
    <w:p w14:paraId="237B0404"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7.2.</w:t>
      </w:r>
      <w:r w:rsidRPr="00C87CFC">
        <w:rPr>
          <w:rFonts w:ascii="Times New Roman" w:hAnsi="Times New Roman" w:cs="Times New Roman"/>
          <w:color w:val="1F3864" w:themeColor="accent5" w:themeShade="80"/>
          <w:sz w:val="22"/>
          <w:szCs w:val="22"/>
          <w:lang w:val="sq-AL"/>
        </w:rPr>
        <w:tab/>
        <w:t>Klubet në garat shtetërore (U18, U16, U14 dhe U12 në të dy konkurrencat) janë  të obliguara që t’i pranojnë dhe t’i zbatojnë Propozicionet e Garave, sistemin e garave, si dhe aktet tjera të FBK-së.</w:t>
      </w:r>
    </w:p>
    <w:p w14:paraId="4155D9F5"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p>
    <w:p w14:paraId="159750F1" w14:textId="2C02D685"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7.3.</w:t>
      </w:r>
      <w:r w:rsidRPr="00C87CFC">
        <w:rPr>
          <w:rFonts w:ascii="Times New Roman" w:hAnsi="Times New Roman" w:cs="Times New Roman"/>
          <w:color w:val="1F3864" w:themeColor="accent5" w:themeShade="80"/>
          <w:sz w:val="22"/>
          <w:szCs w:val="22"/>
          <w:lang w:val="sq-AL"/>
        </w:rPr>
        <w:tab/>
        <w:t xml:space="preserve">Në garat shtetërore klubet paraqiten nën emrin zyrtar, gjegjësisht nën emrin e tyre regjistrues. Pranë emrit zyrtar, klubet mund të përdorin edhe emrin e sponsorit dhe atë në gara, mediume, në punët komerciale dhe rastet tjera për të cilën do të lajmërojë </w:t>
      </w:r>
      <w:r w:rsidR="005D77C8" w:rsidRPr="00C87CFC">
        <w:rPr>
          <w:rFonts w:ascii="Times New Roman" w:hAnsi="Times New Roman" w:cs="Times New Roman"/>
          <w:color w:val="1F3864" w:themeColor="accent5" w:themeShade="80"/>
          <w:sz w:val="22"/>
          <w:szCs w:val="22"/>
          <w:lang w:val="sq-AL"/>
        </w:rPr>
        <w:t>Komisarin</w:t>
      </w:r>
      <w:r w:rsidRPr="00C87CFC">
        <w:rPr>
          <w:rFonts w:ascii="Times New Roman" w:hAnsi="Times New Roman" w:cs="Times New Roman"/>
          <w:color w:val="1F3864" w:themeColor="accent5" w:themeShade="80"/>
          <w:sz w:val="22"/>
          <w:szCs w:val="22"/>
          <w:lang w:val="sq-AL"/>
        </w:rPr>
        <w:t xml:space="preserve"> e Garave.</w:t>
      </w:r>
    </w:p>
    <w:p w14:paraId="6908E538"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p>
    <w:p w14:paraId="154E93FA"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7.4.</w:t>
      </w:r>
      <w:r w:rsidRPr="00C87CFC">
        <w:rPr>
          <w:rFonts w:ascii="Times New Roman" w:hAnsi="Times New Roman" w:cs="Times New Roman"/>
          <w:color w:val="1F3864" w:themeColor="accent5" w:themeShade="80"/>
          <w:sz w:val="22"/>
          <w:szCs w:val="22"/>
          <w:lang w:val="sq-AL"/>
        </w:rPr>
        <w:tab/>
        <w:t>Me vendim të posaçëm të Bordit të FBK-së përcaktohen skuadrat të cilat do të marrin pjesë në gara ndërkombëtare.</w:t>
      </w:r>
    </w:p>
    <w:p w14:paraId="028F9040"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7.5</w:t>
      </w:r>
      <w:r w:rsidRPr="00C87CFC">
        <w:rPr>
          <w:rFonts w:ascii="Times New Roman" w:hAnsi="Times New Roman" w:cs="Times New Roman"/>
          <w:color w:val="1F3864" w:themeColor="accent5" w:themeShade="80"/>
          <w:sz w:val="22"/>
          <w:szCs w:val="22"/>
          <w:lang w:val="sq-AL"/>
        </w:rPr>
        <w:tab/>
        <w:t>Interpretimin e këtyre Propozicioneve të Garave e bën Bordi i Federatës së Basketbollit të Kosovës.</w:t>
      </w:r>
    </w:p>
    <w:p w14:paraId="589DA417" w14:textId="77777777" w:rsidR="001B62FF" w:rsidRPr="00C87CFC" w:rsidRDefault="001B62FF" w:rsidP="001B62FF">
      <w:pPr>
        <w:ind w:left="90"/>
        <w:rPr>
          <w:rFonts w:ascii="Times New Roman" w:hAnsi="Times New Roman" w:cs="Times New Roman"/>
          <w:color w:val="1F3864" w:themeColor="accent5" w:themeShade="80"/>
          <w:sz w:val="22"/>
          <w:szCs w:val="22"/>
          <w:lang w:val="sq-AL"/>
        </w:rPr>
      </w:pPr>
    </w:p>
    <w:p w14:paraId="32ACF314" w14:textId="32ADB811" w:rsidR="001B62FF" w:rsidRPr="00C87CFC" w:rsidRDefault="001B62FF" w:rsidP="001B62FF">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7.5.1</w:t>
      </w:r>
      <w:r w:rsidRPr="00C87CFC">
        <w:rPr>
          <w:rFonts w:ascii="Times New Roman" w:hAnsi="Times New Roman" w:cs="Times New Roman"/>
          <w:color w:val="1F3864" w:themeColor="accent5" w:themeShade="80"/>
          <w:sz w:val="22"/>
          <w:szCs w:val="22"/>
          <w:lang w:val="sq-AL"/>
        </w:rPr>
        <w:tab/>
        <w:t xml:space="preserve">Në raste të shfaqjes së fuqisë madhore, përfshirë mes tjerash fatkeqësitë natyrore, epidemitë dhe pandemitë, gjendjen e jashtëzakonshme të shprehur apo të nënkuptuar, si dhe çfarëdo situate të ngjashme që rezulton me nevojën për të ndërprerë garat, Bordi i FBK-së mund të bëjë ndryshimin emergjent të këtyre Propozicioneve të Garave dhe sistemit të garave, duke interpretuar situatën e krijuar dhe vendosur në baza meritore për pezullimin, ndërprerjen e plotë, ndërprerjen e pjesërishme, </w:t>
      </w:r>
      <w:r w:rsidR="005D77C8" w:rsidRPr="00C87CFC">
        <w:rPr>
          <w:rFonts w:ascii="Times New Roman" w:hAnsi="Times New Roman" w:cs="Times New Roman"/>
          <w:color w:val="1F3864" w:themeColor="accent5" w:themeShade="80"/>
          <w:sz w:val="22"/>
          <w:szCs w:val="22"/>
          <w:lang w:val="sq-AL"/>
        </w:rPr>
        <w:t>ri programimin</w:t>
      </w:r>
      <w:r w:rsidRPr="00C87CFC">
        <w:rPr>
          <w:rFonts w:ascii="Times New Roman" w:hAnsi="Times New Roman" w:cs="Times New Roman"/>
          <w:color w:val="1F3864" w:themeColor="accent5" w:themeShade="80"/>
          <w:sz w:val="22"/>
          <w:szCs w:val="22"/>
          <w:lang w:val="sq-AL"/>
        </w:rPr>
        <w:t xml:space="preserve"> e garave, anulimin e tërësishëm të stinorit, apo </w:t>
      </w:r>
      <w:r w:rsidR="005D77C8" w:rsidRPr="00C87CFC">
        <w:rPr>
          <w:rFonts w:ascii="Times New Roman" w:hAnsi="Times New Roman" w:cs="Times New Roman"/>
          <w:color w:val="1F3864" w:themeColor="accent5" w:themeShade="80"/>
          <w:sz w:val="22"/>
          <w:szCs w:val="22"/>
          <w:lang w:val="sq-AL"/>
        </w:rPr>
        <w:t>ri përcaktimin</w:t>
      </w:r>
      <w:r w:rsidRPr="00C87CFC">
        <w:rPr>
          <w:rFonts w:ascii="Times New Roman" w:hAnsi="Times New Roman" w:cs="Times New Roman"/>
          <w:color w:val="1F3864" w:themeColor="accent5" w:themeShade="80"/>
          <w:sz w:val="22"/>
          <w:szCs w:val="22"/>
          <w:lang w:val="sq-AL"/>
        </w:rPr>
        <w:t xml:space="preserve"> e kalendarit të garave apo </w:t>
      </w:r>
      <w:r w:rsidR="005D77C8" w:rsidRPr="00C87CFC">
        <w:rPr>
          <w:rFonts w:ascii="Times New Roman" w:hAnsi="Times New Roman" w:cs="Times New Roman"/>
          <w:color w:val="1F3864" w:themeColor="accent5" w:themeShade="80"/>
          <w:sz w:val="22"/>
          <w:szCs w:val="22"/>
          <w:lang w:val="sq-AL"/>
        </w:rPr>
        <w:t>terminëve</w:t>
      </w:r>
      <w:r w:rsidRPr="00C87CFC">
        <w:rPr>
          <w:rFonts w:ascii="Times New Roman" w:hAnsi="Times New Roman" w:cs="Times New Roman"/>
          <w:color w:val="1F3864" w:themeColor="accent5" w:themeShade="80"/>
          <w:sz w:val="22"/>
          <w:szCs w:val="22"/>
          <w:lang w:val="sq-AL"/>
        </w:rPr>
        <w:t xml:space="preserve"> të zhvillimit të ndeshjeve, përfshirë edhe marrjen e vendimit për shpalljen e renditjes përfundimtare për secilin nivel të garave dhe ngritjen apo rënien nga niveli i garave.</w:t>
      </w:r>
    </w:p>
    <w:p w14:paraId="2FD21E91" w14:textId="2FF62640" w:rsidR="001B62FF" w:rsidRPr="00C87CFC" w:rsidRDefault="001B62FF" w:rsidP="004D520B">
      <w:pPr>
        <w:ind w:left="90"/>
        <w:rPr>
          <w:rFonts w:ascii="Times New Roman" w:hAnsi="Times New Roman" w:cs="Times New Roman"/>
          <w:color w:val="1F3864" w:themeColor="accent5" w:themeShade="80"/>
          <w:sz w:val="22"/>
          <w:szCs w:val="22"/>
          <w:lang w:val="sq-AL"/>
        </w:rPr>
      </w:pPr>
    </w:p>
    <w:p w14:paraId="112632E1" w14:textId="017A9C1D" w:rsidR="001B62FF" w:rsidRPr="00C87CFC" w:rsidRDefault="001B62FF" w:rsidP="004D520B">
      <w:pPr>
        <w:ind w:left="90"/>
        <w:rPr>
          <w:rFonts w:ascii="Times New Roman" w:hAnsi="Times New Roman" w:cs="Times New Roman"/>
          <w:color w:val="1F3864" w:themeColor="accent5" w:themeShade="80"/>
          <w:sz w:val="22"/>
          <w:szCs w:val="22"/>
          <w:lang w:val="sq-AL"/>
        </w:rPr>
      </w:pPr>
    </w:p>
    <w:p w14:paraId="57C3A4C1" w14:textId="07945E01" w:rsidR="001B62FF" w:rsidRPr="00C87CFC" w:rsidRDefault="001B62FF" w:rsidP="004D520B">
      <w:pPr>
        <w:ind w:left="90"/>
        <w:rPr>
          <w:rFonts w:ascii="Times New Roman" w:hAnsi="Times New Roman" w:cs="Times New Roman"/>
          <w:sz w:val="22"/>
          <w:szCs w:val="22"/>
          <w:lang w:val="sq-AL"/>
        </w:rPr>
      </w:pPr>
    </w:p>
    <w:p w14:paraId="61E6FBCB" w14:textId="755673C2" w:rsidR="001B62FF" w:rsidRPr="00C87CFC" w:rsidRDefault="001B62FF" w:rsidP="004D520B">
      <w:pPr>
        <w:ind w:left="90"/>
        <w:rPr>
          <w:rFonts w:ascii="Times New Roman" w:hAnsi="Times New Roman" w:cs="Times New Roman"/>
          <w:sz w:val="22"/>
          <w:szCs w:val="22"/>
          <w:lang w:val="sq-AL"/>
        </w:rPr>
      </w:pPr>
    </w:p>
    <w:p w14:paraId="10A3D197" w14:textId="77AC47EC" w:rsidR="001B62FF" w:rsidRPr="00C87CFC" w:rsidRDefault="001B62FF" w:rsidP="004D520B">
      <w:pPr>
        <w:ind w:left="90"/>
        <w:rPr>
          <w:rFonts w:ascii="Times New Roman" w:hAnsi="Times New Roman" w:cs="Times New Roman"/>
          <w:sz w:val="22"/>
          <w:szCs w:val="22"/>
          <w:lang w:val="sq-AL"/>
        </w:rPr>
      </w:pPr>
    </w:p>
    <w:p w14:paraId="2750202C" w14:textId="47EF0024" w:rsidR="001B62FF" w:rsidRPr="00C87CFC" w:rsidRDefault="001B62FF" w:rsidP="004D520B">
      <w:pPr>
        <w:ind w:left="90"/>
        <w:rPr>
          <w:rFonts w:ascii="Times New Roman" w:hAnsi="Times New Roman" w:cs="Times New Roman"/>
          <w:sz w:val="22"/>
          <w:szCs w:val="22"/>
          <w:lang w:val="sq-AL"/>
        </w:rPr>
      </w:pPr>
    </w:p>
    <w:p w14:paraId="36E53BD9" w14:textId="1335B459" w:rsidR="001B62FF" w:rsidRPr="00C87CFC" w:rsidRDefault="001B62FF" w:rsidP="004D520B">
      <w:pPr>
        <w:ind w:left="90"/>
        <w:rPr>
          <w:rFonts w:ascii="Times New Roman" w:hAnsi="Times New Roman" w:cs="Times New Roman"/>
          <w:sz w:val="22"/>
          <w:szCs w:val="22"/>
          <w:lang w:val="sq-AL"/>
        </w:rPr>
      </w:pPr>
    </w:p>
    <w:p w14:paraId="0E547CDF" w14:textId="5A4735E0" w:rsidR="001B62FF" w:rsidRPr="00C87CFC" w:rsidRDefault="001B62FF" w:rsidP="004D520B">
      <w:pPr>
        <w:ind w:left="90"/>
        <w:rPr>
          <w:rFonts w:ascii="Times New Roman" w:hAnsi="Times New Roman" w:cs="Times New Roman"/>
          <w:sz w:val="22"/>
          <w:szCs w:val="22"/>
          <w:lang w:val="sq-AL"/>
        </w:rPr>
      </w:pPr>
    </w:p>
    <w:p w14:paraId="78EABB6C" w14:textId="60251166" w:rsidR="001B62FF" w:rsidRPr="00C87CFC" w:rsidRDefault="001B62FF" w:rsidP="004D520B">
      <w:pPr>
        <w:ind w:left="90"/>
        <w:rPr>
          <w:rFonts w:ascii="Times New Roman" w:hAnsi="Times New Roman" w:cs="Times New Roman"/>
          <w:sz w:val="22"/>
          <w:szCs w:val="22"/>
          <w:lang w:val="sq-AL"/>
        </w:rPr>
      </w:pPr>
    </w:p>
    <w:p w14:paraId="091956F1" w14:textId="7BB97C9B" w:rsidR="001B62FF" w:rsidRDefault="001B62FF" w:rsidP="004D520B">
      <w:pPr>
        <w:ind w:left="90"/>
        <w:rPr>
          <w:rFonts w:ascii="Times New Roman" w:hAnsi="Times New Roman" w:cs="Times New Roman"/>
          <w:sz w:val="22"/>
          <w:szCs w:val="22"/>
          <w:lang w:val="sq-AL"/>
        </w:rPr>
      </w:pPr>
    </w:p>
    <w:p w14:paraId="15EE3DBF" w14:textId="6FC3908A" w:rsidR="00156290" w:rsidRDefault="00156290" w:rsidP="004D520B">
      <w:pPr>
        <w:ind w:left="90"/>
        <w:rPr>
          <w:rFonts w:ascii="Times New Roman" w:hAnsi="Times New Roman" w:cs="Times New Roman"/>
          <w:sz w:val="22"/>
          <w:szCs w:val="22"/>
          <w:lang w:val="sq-AL"/>
        </w:rPr>
      </w:pPr>
    </w:p>
    <w:p w14:paraId="3C8CFB43" w14:textId="0790205F" w:rsidR="00156290" w:rsidRDefault="00156290" w:rsidP="004D520B">
      <w:pPr>
        <w:ind w:left="90"/>
        <w:rPr>
          <w:rFonts w:ascii="Times New Roman" w:hAnsi="Times New Roman" w:cs="Times New Roman"/>
          <w:sz w:val="22"/>
          <w:szCs w:val="22"/>
          <w:lang w:val="sq-AL"/>
        </w:rPr>
      </w:pPr>
    </w:p>
    <w:p w14:paraId="3F36869F" w14:textId="77777777" w:rsidR="00156290" w:rsidRPr="00C87CFC" w:rsidRDefault="00156290" w:rsidP="004D520B">
      <w:pPr>
        <w:ind w:left="90"/>
        <w:rPr>
          <w:rFonts w:ascii="Times New Roman" w:hAnsi="Times New Roman" w:cs="Times New Roman"/>
          <w:sz w:val="22"/>
          <w:szCs w:val="22"/>
          <w:lang w:val="sq-AL"/>
        </w:rPr>
      </w:pPr>
    </w:p>
    <w:p w14:paraId="3D663A66" w14:textId="15DB2623" w:rsidR="001B62FF" w:rsidRPr="00C87CFC" w:rsidRDefault="001B62FF" w:rsidP="004D520B">
      <w:pPr>
        <w:ind w:left="90"/>
        <w:rPr>
          <w:rFonts w:ascii="Times New Roman" w:hAnsi="Times New Roman" w:cs="Times New Roman"/>
          <w:sz w:val="22"/>
          <w:szCs w:val="22"/>
          <w:lang w:val="sq-AL"/>
        </w:rPr>
      </w:pPr>
    </w:p>
    <w:p w14:paraId="1352C058" w14:textId="68A9A936" w:rsidR="001B62FF" w:rsidRPr="00C87CFC" w:rsidRDefault="001B62FF" w:rsidP="004D520B">
      <w:pPr>
        <w:ind w:left="90"/>
        <w:rPr>
          <w:rFonts w:ascii="Times New Roman" w:hAnsi="Times New Roman" w:cs="Times New Roman"/>
          <w:sz w:val="22"/>
          <w:szCs w:val="22"/>
          <w:lang w:val="sq-AL"/>
        </w:rPr>
      </w:pPr>
    </w:p>
    <w:p w14:paraId="4FCD7421" w14:textId="17ECE4F7" w:rsidR="001B62FF" w:rsidRPr="00C87CFC" w:rsidRDefault="001B62FF" w:rsidP="004D520B">
      <w:pPr>
        <w:ind w:left="90"/>
        <w:rPr>
          <w:rFonts w:ascii="Times New Roman" w:hAnsi="Times New Roman" w:cs="Times New Roman"/>
          <w:sz w:val="22"/>
          <w:szCs w:val="22"/>
          <w:lang w:val="sq-AL"/>
        </w:rPr>
      </w:pPr>
    </w:p>
    <w:p w14:paraId="76189C70" w14:textId="2936642F" w:rsidR="001B62FF" w:rsidRPr="00C87CFC" w:rsidRDefault="001B62FF" w:rsidP="004D520B">
      <w:pPr>
        <w:ind w:left="90"/>
        <w:rPr>
          <w:rFonts w:ascii="Times New Roman" w:hAnsi="Times New Roman" w:cs="Times New Roman"/>
          <w:sz w:val="22"/>
          <w:szCs w:val="22"/>
          <w:lang w:val="sq-AL"/>
        </w:rPr>
      </w:pPr>
    </w:p>
    <w:p w14:paraId="26AE1D57" w14:textId="00A86A47" w:rsidR="001B62FF" w:rsidRPr="00C87CFC" w:rsidRDefault="001B62FF" w:rsidP="004D520B">
      <w:pPr>
        <w:ind w:left="90"/>
        <w:rPr>
          <w:rFonts w:ascii="Times New Roman" w:hAnsi="Times New Roman" w:cs="Times New Roman"/>
          <w:sz w:val="22"/>
          <w:szCs w:val="22"/>
          <w:lang w:val="sq-AL"/>
        </w:rPr>
      </w:pPr>
    </w:p>
    <w:p w14:paraId="5801C6D6" w14:textId="5735DD8D" w:rsidR="001B62FF" w:rsidRPr="00C87CFC" w:rsidRDefault="001B62FF" w:rsidP="004D520B">
      <w:pPr>
        <w:ind w:left="90"/>
        <w:rPr>
          <w:rFonts w:ascii="Times New Roman" w:hAnsi="Times New Roman" w:cs="Times New Roman"/>
          <w:sz w:val="22"/>
          <w:szCs w:val="22"/>
          <w:lang w:val="sq-AL"/>
        </w:rPr>
      </w:pPr>
    </w:p>
    <w:p w14:paraId="48815F69" w14:textId="26361C48" w:rsidR="001B62FF" w:rsidRPr="00C87CFC" w:rsidRDefault="001B62FF" w:rsidP="004D520B">
      <w:pPr>
        <w:ind w:left="90"/>
        <w:rPr>
          <w:rFonts w:ascii="Times New Roman" w:hAnsi="Times New Roman" w:cs="Times New Roman"/>
          <w:sz w:val="22"/>
          <w:szCs w:val="22"/>
          <w:lang w:val="sq-AL"/>
        </w:rPr>
      </w:pPr>
    </w:p>
    <w:p w14:paraId="63F74D6F" w14:textId="77777777" w:rsidR="001B62FF" w:rsidRPr="00C87CFC" w:rsidRDefault="001B62FF" w:rsidP="001B62FF">
      <w:pPr>
        <w:pStyle w:val="Heading1"/>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12"/>
          <w:w w:val="85"/>
          <w:lang w:val="sq-AL"/>
        </w:rPr>
        <w:t xml:space="preserve"> </w:t>
      </w:r>
      <w:r w:rsidRPr="00C87CFC">
        <w:rPr>
          <w:rFonts w:ascii="Times New Roman" w:hAnsi="Times New Roman" w:cs="Times New Roman"/>
          <w:color w:val="1F4E79"/>
          <w:w w:val="85"/>
          <w:lang w:val="sq-AL"/>
        </w:rPr>
        <w:t>8.</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Tërheqja</w:t>
      </w:r>
      <w:r w:rsidRPr="00C87CFC">
        <w:rPr>
          <w:rFonts w:ascii="Times New Roman" w:hAnsi="Times New Roman" w:cs="Times New Roman"/>
          <w:color w:val="1F4E79"/>
          <w:spacing w:val="14"/>
          <w:w w:val="85"/>
          <w:lang w:val="sq-AL"/>
        </w:rPr>
        <w:t xml:space="preserve"> </w:t>
      </w:r>
      <w:r w:rsidRPr="00C87CFC">
        <w:rPr>
          <w:rFonts w:ascii="Times New Roman" w:hAnsi="Times New Roman" w:cs="Times New Roman"/>
          <w:color w:val="1F4E79"/>
          <w:w w:val="85"/>
          <w:lang w:val="sq-AL"/>
        </w:rPr>
        <w:t>e</w:t>
      </w:r>
      <w:r w:rsidRPr="00C87CFC">
        <w:rPr>
          <w:rFonts w:ascii="Times New Roman" w:hAnsi="Times New Roman" w:cs="Times New Roman"/>
          <w:color w:val="1F4E79"/>
          <w:spacing w:val="10"/>
          <w:w w:val="85"/>
          <w:lang w:val="sq-AL"/>
        </w:rPr>
        <w:t xml:space="preserve"> </w:t>
      </w:r>
      <w:r w:rsidRPr="00C87CFC">
        <w:rPr>
          <w:rFonts w:ascii="Times New Roman" w:hAnsi="Times New Roman" w:cs="Times New Roman"/>
          <w:color w:val="1F4E79"/>
          <w:w w:val="85"/>
          <w:lang w:val="sq-AL"/>
        </w:rPr>
        <w:t>shortit</w:t>
      </w:r>
      <w:r w:rsidRPr="00C87CFC">
        <w:rPr>
          <w:rFonts w:ascii="Times New Roman" w:hAnsi="Times New Roman" w:cs="Times New Roman"/>
          <w:color w:val="1F4E79"/>
          <w:spacing w:val="10"/>
          <w:w w:val="85"/>
          <w:lang w:val="sq-AL"/>
        </w:rPr>
        <w:t xml:space="preserve"> </w:t>
      </w:r>
      <w:r w:rsidRPr="00C87CFC">
        <w:rPr>
          <w:rFonts w:ascii="Times New Roman" w:hAnsi="Times New Roman" w:cs="Times New Roman"/>
          <w:color w:val="1F4E79"/>
          <w:w w:val="85"/>
          <w:lang w:val="sq-AL"/>
        </w:rPr>
        <w:t>të</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numrit</w:t>
      </w:r>
      <w:r w:rsidRPr="00C87CFC">
        <w:rPr>
          <w:rFonts w:ascii="Times New Roman" w:hAnsi="Times New Roman" w:cs="Times New Roman"/>
          <w:color w:val="1F4E79"/>
          <w:spacing w:val="8"/>
          <w:w w:val="85"/>
          <w:lang w:val="sq-AL"/>
        </w:rPr>
        <w:t xml:space="preserve"> </w:t>
      </w:r>
      <w:r w:rsidRPr="00C87CFC">
        <w:rPr>
          <w:rFonts w:ascii="Times New Roman" w:hAnsi="Times New Roman" w:cs="Times New Roman"/>
          <w:color w:val="1F4E79"/>
          <w:w w:val="85"/>
          <w:lang w:val="sq-AL"/>
        </w:rPr>
        <w:t>garues</w:t>
      </w:r>
    </w:p>
    <w:p w14:paraId="04E7C788" w14:textId="0B460547" w:rsidR="001B62FF" w:rsidRPr="00C87CFC" w:rsidRDefault="001B62FF" w:rsidP="004D520B">
      <w:pPr>
        <w:ind w:left="90"/>
        <w:rPr>
          <w:rFonts w:ascii="Times New Roman" w:hAnsi="Times New Roman" w:cs="Times New Roman"/>
          <w:sz w:val="22"/>
          <w:szCs w:val="22"/>
          <w:lang w:val="sq-AL"/>
        </w:rPr>
      </w:pPr>
    </w:p>
    <w:p w14:paraId="1845354F" w14:textId="19CE08C1" w:rsidR="001B62FF" w:rsidRPr="00C87CFC" w:rsidRDefault="001B62FF" w:rsidP="004D520B">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8.1.</w:t>
      </w:r>
      <w:r w:rsidRPr="00C87CFC">
        <w:rPr>
          <w:rFonts w:ascii="Times New Roman" w:hAnsi="Times New Roman" w:cs="Times New Roman"/>
          <w:color w:val="1F3864" w:themeColor="accent5" w:themeShade="80"/>
          <w:sz w:val="22"/>
          <w:szCs w:val="22"/>
          <w:lang w:val="sq-AL"/>
        </w:rPr>
        <w:tab/>
        <w:t>Para fillimit të sezonit të garave, bëhet tërheqja e numrit të ekipit për garat e Ligës.</w:t>
      </w:r>
    </w:p>
    <w:p w14:paraId="06260B47" w14:textId="5696C910" w:rsidR="001B62FF" w:rsidRPr="00C87CFC" w:rsidRDefault="001B62FF" w:rsidP="001B62FF">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 xml:space="preserve"> 8.2.</w:t>
      </w:r>
      <w:r w:rsidRPr="00C87CFC">
        <w:rPr>
          <w:rFonts w:ascii="Times New Roman" w:hAnsi="Times New Roman" w:cs="Times New Roman"/>
          <w:color w:val="1F3864" w:themeColor="accent5" w:themeShade="80"/>
          <w:sz w:val="22"/>
          <w:szCs w:val="22"/>
          <w:lang w:val="sq-AL"/>
        </w:rPr>
        <w:tab/>
        <w:t>Tërheqja e shortit bëhet në praninë e përfaqësuesve të ekipeve, të cilat marrin  pjesë në ligën për të cilën tërhiqet shorti.</w:t>
      </w:r>
    </w:p>
    <w:p w14:paraId="71AC54FC" w14:textId="7B453025" w:rsidR="00373531" w:rsidRPr="00C87CFC" w:rsidRDefault="00373531" w:rsidP="001B62FF">
      <w:pPr>
        <w:rPr>
          <w:rFonts w:ascii="Times New Roman" w:hAnsi="Times New Roman" w:cs="Times New Roman"/>
          <w:sz w:val="22"/>
          <w:szCs w:val="22"/>
          <w:lang w:val="sq-AL"/>
        </w:rPr>
      </w:pPr>
    </w:p>
    <w:p w14:paraId="5E242FCA" w14:textId="77777777" w:rsidR="00373531" w:rsidRPr="00C87CFC" w:rsidRDefault="00373531" w:rsidP="00373531">
      <w:pPr>
        <w:pStyle w:val="Heading1"/>
        <w:spacing w:before="196"/>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9.</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Palestrat</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dhe</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terminet</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për</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zhvillimin</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e</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ndeshjeve</w:t>
      </w:r>
    </w:p>
    <w:p w14:paraId="2854EB29" w14:textId="2621343C" w:rsidR="00373531" w:rsidRPr="00C87CFC" w:rsidRDefault="00373531" w:rsidP="001B62FF">
      <w:pPr>
        <w:rPr>
          <w:rFonts w:ascii="Times New Roman" w:hAnsi="Times New Roman" w:cs="Times New Roman"/>
          <w:sz w:val="22"/>
          <w:szCs w:val="22"/>
          <w:lang w:val="sq-AL"/>
        </w:rPr>
      </w:pPr>
    </w:p>
    <w:p w14:paraId="73C44F59" w14:textId="77777777" w:rsidR="00373531" w:rsidRPr="00C87CFC" w:rsidRDefault="00373531" w:rsidP="00373531">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9.1.</w:t>
      </w:r>
      <w:r w:rsidRPr="00C87CFC">
        <w:rPr>
          <w:rFonts w:ascii="Times New Roman" w:hAnsi="Times New Roman" w:cs="Times New Roman"/>
          <w:color w:val="1F3864" w:themeColor="accent5" w:themeShade="80"/>
          <w:sz w:val="22"/>
          <w:szCs w:val="22"/>
          <w:lang w:val="sq-AL"/>
        </w:rPr>
        <w:tab/>
        <w:t>Çdo klub është i obliguar që më së largu 14 ditë para fillimit të garave të paraqes palestrën, në të cilën do t`i zhvillojë ndeshjet si vendës dhe vërtetimin/marrëveshjen për përdorim të palestrës.</w:t>
      </w:r>
    </w:p>
    <w:p w14:paraId="4D250EC7" w14:textId="77777777" w:rsidR="00373531" w:rsidRPr="00C87CFC" w:rsidRDefault="00373531" w:rsidP="00373531">
      <w:pPr>
        <w:rPr>
          <w:rFonts w:ascii="Times New Roman" w:hAnsi="Times New Roman" w:cs="Times New Roman"/>
          <w:color w:val="1F3864" w:themeColor="accent5" w:themeShade="80"/>
          <w:sz w:val="22"/>
          <w:szCs w:val="22"/>
          <w:lang w:val="sq-AL"/>
        </w:rPr>
      </w:pPr>
    </w:p>
    <w:p w14:paraId="21B4D577" w14:textId="0BAAF544" w:rsidR="00373531" w:rsidRPr="00C87CFC" w:rsidRDefault="00373531" w:rsidP="00373531">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9.1.1.</w:t>
      </w:r>
      <w:r w:rsidRPr="00C87CFC">
        <w:rPr>
          <w:rFonts w:ascii="Times New Roman" w:hAnsi="Times New Roman" w:cs="Times New Roman"/>
          <w:color w:val="1F3864" w:themeColor="accent5" w:themeShade="80"/>
          <w:sz w:val="22"/>
          <w:szCs w:val="22"/>
          <w:lang w:val="sq-AL"/>
        </w:rPr>
        <w:tab/>
        <w:t xml:space="preserve">Skuadra vendëse është e obliguar të bëjë paraqitjen e vendit, ditës dhe orës së zhvillimit të ndeshjes më së paku 72 orë para zhvillimit të saj. Paraqitja me shkrim i bëhet </w:t>
      </w:r>
      <w:r w:rsidR="005D77C8" w:rsidRPr="00C87CFC">
        <w:rPr>
          <w:rFonts w:ascii="Times New Roman" w:hAnsi="Times New Roman" w:cs="Times New Roman"/>
          <w:color w:val="1F3864" w:themeColor="accent5" w:themeShade="80"/>
          <w:sz w:val="22"/>
          <w:szCs w:val="22"/>
          <w:lang w:val="sq-AL"/>
        </w:rPr>
        <w:t>Komisarit</w:t>
      </w:r>
      <w:r w:rsidRPr="00C87CFC">
        <w:rPr>
          <w:rFonts w:ascii="Times New Roman" w:hAnsi="Times New Roman" w:cs="Times New Roman"/>
          <w:color w:val="1F3864" w:themeColor="accent5" w:themeShade="80"/>
          <w:sz w:val="22"/>
          <w:szCs w:val="22"/>
          <w:lang w:val="sq-AL"/>
        </w:rPr>
        <w:t xml:space="preserve"> të Garave në adresën elektronike </w:t>
      </w:r>
    </w:p>
    <w:p w14:paraId="316E02A9" w14:textId="77777777" w:rsidR="00373531" w:rsidRPr="00C87CFC" w:rsidRDefault="00373531" w:rsidP="00373531">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 xml:space="preserve">junior komesari@basketbolli.com </w:t>
      </w:r>
    </w:p>
    <w:p w14:paraId="6468CB5C" w14:textId="77777777" w:rsidR="00373531" w:rsidRPr="00C87CFC" w:rsidRDefault="00373531" w:rsidP="00373531">
      <w:pPr>
        <w:rPr>
          <w:rFonts w:ascii="Times New Roman" w:hAnsi="Times New Roman" w:cs="Times New Roman"/>
          <w:color w:val="1F3864" w:themeColor="accent5" w:themeShade="80"/>
          <w:sz w:val="22"/>
          <w:szCs w:val="22"/>
          <w:lang w:val="sq-AL"/>
        </w:rPr>
      </w:pPr>
    </w:p>
    <w:p w14:paraId="234E6A94" w14:textId="77777777" w:rsidR="00373531" w:rsidRPr="00C87CFC" w:rsidRDefault="00373531" w:rsidP="00373531">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9.2.</w:t>
      </w:r>
      <w:r w:rsidRPr="00C87CFC">
        <w:rPr>
          <w:rFonts w:ascii="Times New Roman" w:hAnsi="Times New Roman" w:cs="Times New Roman"/>
          <w:color w:val="1F3864" w:themeColor="accent5" w:themeShade="80"/>
          <w:sz w:val="22"/>
          <w:szCs w:val="22"/>
          <w:lang w:val="sq-AL"/>
        </w:rPr>
        <w:tab/>
        <w:t>Ndeshjet zhvillohen sipas kalendarit të garave të përcaktuar më parë për çdo ligë veç e veç dhe atë:</w:t>
      </w:r>
    </w:p>
    <w:p w14:paraId="125B87A9" w14:textId="4ADA81AD" w:rsidR="00373531" w:rsidRPr="00C87CFC" w:rsidRDefault="00373531" w:rsidP="00373531">
      <w:pPr>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 xml:space="preserve">Për </w:t>
      </w:r>
      <w:r w:rsidR="00B809AF" w:rsidRPr="00C87CFC">
        <w:rPr>
          <w:rFonts w:ascii="Times New Roman" w:hAnsi="Times New Roman" w:cs="Times New Roman"/>
          <w:color w:val="1F3864" w:themeColor="accent5" w:themeShade="80"/>
          <w:sz w:val="22"/>
          <w:szCs w:val="22"/>
          <w:lang w:val="sq-AL"/>
        </w:rPr>
        <w:t xml:space="preserve">Superliga </w:t>
      </w:r>
      <w:r w:rsidRPr="00C87CFC">
        <w:rPr>
          <w:rFonts w:ascii="Times New Roman" w:hAnsi="Times New Roman" w:cs="Times New Roman"/>
          <w:color w:val="1F3864" w:themeColor="accent5" w:themeShade="80"/>
          <w:sz w:val="22"/>
          <w:szCs w:val="22"/>
          <w:lang w:val="sq-AL"/>
        </w:rPr>
        <w:t>U18,</w:t>
      </w:r>
      <w:r w:rsidR="00B809AF" w:rsidRPr="00C87CFC">
        <w:rPr>
          <w:rFonts w:ascii="Times New Roman" w:hAnsi="Times New Roman" w:cs="Times New Roman"/>
          <w:color w:val="1F3864" w:themeColor="accent5" w:themeShade="80"/>
          <w:sz w:val="22"/>
          <w:szCs w:val="22"/>
          <w:lang w:val="sq-AL"/>
        </w:rPr>
        <w:t>Liga U18,</w:t>
      </w:r>
      <w:r w:rsidRPr="00C87CFC">
        <w:rPr>
          <w:rFonts w:ascii="Times New Roman" w:hAnsi="Times New Roman" w:cs="Times New Roman"/>
          <w:color w:val="1F3864" w:themeColor="accent5" w:themeShade="80"/>
          <w:sz w:val="22"/>
          <w:szCs w:val="22"/>
          <w:lang w:val="sq-AL"/>
        </w:rPr>
        <w:t xml:space="preserve"> </w:t>
      </w:r>
      <w:r w:rsidR="00B809AF" w:rsidRPr="00C87CFC">
        <w:rPr>
          <w:rFonts w:ascii="Times New Roman" w:hAnsi="Times New Roman" w:cs="Times New Roman"/>
          <w:color w:val="1F3864" w:themeColor="accent5" w:themeShade="80"/>
          <w:sz w:val="22"/>
          <w:szCs w:val="22"/>
          <w:lang w:val="sq-AL"/>
        </w:rPr>
        <w:t xml:space="preserve">Superliga </w:t>
      </w:r>
      <w:r w:rsidRPr="00C87CFC">
        <w:rPr>
          <w:rFonts w:ascii="Times New Roman" w:hAnsi="Times New Roman" w:cs="Times New Roman"/>
          <w:color w:val="1F3864" w:themeColor="accent5" w:themeShade="80"/>
          <w:sz w:val="22"/>
          <w:szCs w:val="22"/>
          <w:lang w:val="sq-AL"/>
        </w:rPr>
        <w:t>U16,</w:t>
      </w:r>
      <w:r w:rsidR="00B809AF" w:rsidRPr="00C87CFC">
        <w:rPr>
          <w:rFonts w:ascii="Times New Roman" w:hAnsi="Times New Roman" w:cs="Times New Roman"/>
          <w:color w:val="1F3864" w:themeColor="accent5" w:themeShade="80"/>
          <w:sz w:val="22"/>
          <w:szCs w:val="22"/>
          <w:lang w:val="sq-AL"/>
        </w:rPr>
        <w:t xml:space="preserve"> Liga U16 Lindje-Perëndim, U 16 Vajzat, Superliga</w:t>
      </w:r>
      <w:r w:rsidRPr="00C87CFC">
        <w:rPr>
          <w:rFonts w:ascii="Times New Roman" w:hAnsi="Times New Roman" w:cs="Times New Roman"/>
          <w:color w:val="1F3864" w:themeColor="accent5" w:themeShade="80"/>
          <w:sz w:val="22"/>
          <w:szCs w:val="22"/>
          <w:lang w:val="sq-AL"/>
        </w:rPr>
        <w:t xml:space="preserve"> U14</w:t>
      </w:r>
      <w:r w:rsidR="00B809AF" w:rsidRPr="00C87CFC">
        <w:rPr>
          <w:rFonts w:ascii="Times New Roman" w:hAnsi="Times New Roman" w:cs="Times New Roman"/>
          <w:color w:val="1F3864" w:themeColor="accent5" w:themeShade="80"/>
          <w:sz w:val="22"/>
          <w:szCs w:val="22"/>
          <w:lang w:val="sq-AL"/>
        </w:rPr>
        <w:t>,Liga U14 ,U14 Vajzat</w:t>
      </w:r>
      <w:r w:rsidRPr="00C87CFC">
        <w:rPr>
          <w:rFonts w:ascii="Times New Roman" w:hAnsi="Times New Roman" w:cs="Times New Roman"/>
          <w:color w:val="1F3864" w:themeColor="accent5" w:themeShade="80"/>
          <w:sz w:val="22"/>
          <w:szCs w:val="22"/>
          <w:lang w:val="sq-AL"/>
        </w:rPr>
        <w:t xml:space="preserve"> dhe U12.</w:t>
      </w:r>
    </w:p>
    <w:p w14:paraId="5C701457" w14:textId="77777777" w:rsidR="00373531" w:rsidRPr="00C87CFC" w:rsidRDefault="00373531" w:rsidP="00373531">
      <w:pPr>
        <w:rPr>
          <w:rFonts w:ascii="Times New Roman" w:hAnsi="Times New Roman" w:cs="Times New Roman"/>
          <w:color w:val="1F3864" w:themeColor="accent5" w:themeShade="80"/>
          <w:sz w:val="22"/>
          <w:szCs w:val="22"/>
          <w:lang w:val="sq-AL"/>
        </w:rPr>
      </w:pPr>
    </w:p>
    <w:p w14:paraId="1032A291" w14:textId="03C6A0CD" w:rsidR="001B62FF" w:rsidRPr="00C87CFC" w:rsidRDefault="001B62FF" w:rsidP="00B809AF">
      <w:pPr>
        <w:rPr>
          <w:rFonts w:ascii="Times New Roman" w:hAnsi="Times New Roman" w:cs="Times New Roman"/>
          <w:color w:val="1F3864" w:themeColor="accent5" w:themeShade="80"/>
          <w:sz w:val="22"/>
          <w:szCs w:val="22"/>
          <w:lang w:val="sq-AL"/>
        </w:rPr>
      </w:pPr>
    </w:p>
    <w:p w14:paraId="53B8520D" w14:textId="05CA8B32"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9.2.1.</w:t>
      </w:r>
      <w:r w:rsidRPr="00C87CFC">
        <w:rPr>
          <w:rFonts w:ascii="Times New Roman" w:hAnsi="Times New Roman" w:cs="Times New Roman"/>
          <w:color w:val="1F3864" w:themeColor="accent5" w:themeShade="80"/>
          <w:sz w:val="22"/>
          <w:szCs w:val="22"/>
          <w:lang w:val="sq-AL"/>
        </w:rPr>
        <w:tab/>
      </w:r>
      <w:r w:rsidR="005D77C8" w:rsidRPr="00C87CFC">
        <w:rPr>
          <w:rFonts w:ascii="Times New Roman" w:hAnsi="Times New Roman" w:cs="Times New Roman"/>
          <w:color w:val="1F3864" w:themeColor="accent5" w:themeShade="80"/>
          <w:sz w:val="22"/>
          <w:szCs w:val="22"/>
          <w:lang w:val="sq-AL"/>
        </w:rPr>
        <w:t>Terminët</w:t>
      </w:r>
      <w:r w:rsidRPr="00C87CFC">
        <w:rPr>
          <w:rFonts w:ascii="Times New Roman" w:hAnsi="Times New Roman" w:cs="Times New Roman"/>
          <w:color w:val="1F3864" w:themeColor="accent5" w:themeShade="80"/>
          <w:sz w:val="22"/>
          <w:szCs w:val="22"/>
          <w:lang w:val="sq-AL"/>
        </w:rPr>
        <w:t xml:space="preserve"> e fillimit të ndeshjeve për gara kampionale mund të jenë:</w:t>
      </w:r>
    </w:p>
    <w:p w14:paraId="6130B009" w14:textId="77777777" w:rsidR="00965628" w:rsidRPr="00C87CFC" w:rsidRDefault="00965628" w:rsidP="00965628">
      <w:pPr>
        <w:ind w:left="90"/>
        <w:rPr>
          <w:rFonts w:ascii="Times New Roman" w:hAnsi="Times New Roman" w:cs="Times New Roman"/>
          <w:b/>
          <w:bCs/>
          <w:color w:val="1F3864" w:themeColor="accent5" w:themeShade="80"/>
          <w:sz w:val="22"/>
          <w:szCs w:val="22"/>
          <w:lang w:val="sq-AL"/>
        </w:rPr>
      </w:pPr>
      <w:r w:rsidRPr="00C87CFC">
        <w:rPr>
          <w:rFonts w:ascii="Times New Roman" w:hAnsi="Times New Roman" w:cs="Times New Roman"/>
          <w:b/>
          <w:bCs/>
          <w:color w:val="1F3864" w:themeColor="accent5" w:themeShade="80"/>
          <w:sz w:val="22"/>
          <w:szCs w:val="22"/>
          <w:lang w:val="sq-AL"/>
        </w:rPr>
        <w:t>Dita: E PREMTE.</w:t>
      </w:r>
    </w:p>
    <w:p w14:paraId="23DE3804" w14:textId="77777777" w:rsidR="00965628" w:rsidRPr="00C87CFC" w:rsidRDefault="00965628" w:rsidP="00965628">
      <w:pPr>
        <w:ind w:left="90"/>
        <w:rPr>
          <w:rFonts w:ascii="Times New Roman" w:hAnsi="Times New Roman" w:cs="Times New Roman"/>
          <w:b/>
          <w:bCs/>
          <w:color w:val="1F3864" w:themeColor="accent5" w:themeShade="80"/>
          <w:sz w:val="22"/>
          <w:szCs w:val="22"/>
          <w:lang w:val="sq-AL"/>
        </w:rPr>
      </w:pPr>
      <w:r w:rsidRPr="00C87CFC">
        <w:rPr>
          <w:rFonts w:ascii="Times New Roman" w:hAnsi="Times New Roman" w:cs="Times New Roman"/>
          <w:b/>
          <w:bCs/>
          <w:color w:val="1F3864" w:themeColor="accent5" w:themeShade="80"/>
          <w:sz w:val="22"/>
          <w:szCs w:val="22"/>
          <w:lang w:val="sq-AL"/>
        </w:rPr>
        <w:t>Fillimi i ndeshjes: 18:00-20:00;</w:t>
      </w:r>
    </w:p>
    <w:p w14:paraId="1F17B6C4" w14:textId="77777777" w:rsidR="00965628" w:rsidRPr="00C87CFC" w:rsidRDefault="00965628" w:rsidP="00965628">
      <w:pPr>
        <w:ind w:left="90"/>
        <w:rPr>
          <w:rFonts w:ascii="Times New Roman" w:hAnsi="Times New Roman" w:cs="Times New Roman"/>
          <w:b/>
          <w:bCs/>
          <w:color w:val="1F3864" w:themeColor="accent5" w:themeShade="80"/>
          <w:sz w:val="22"/>
          <w:szCs w:val="22"/>
          <w:lang w:val="sq-AL"/>
        </w:rPr>
      </w:pPr>
      <w:r w:rsidRPr="00C87CFC">
        <w:rPr>
          <w:rFonts w:ascii="Times New Roman" w:hAnsi="Times New Roman" w:cs="Times New Roman"/>
          <w:b/>
          <w:bCs/>
          <w:color w:val="1F3864" w:themeColor="accent5" w:themeShade="80"/>
          <w:sz w:val="22"/>
          <w:szCs w:val="22"/>
          <w:lang w:val="sq-AL"/>
        </w:rPr>
        <w:t>Dita: E SHTUNË dhe E DIEL:</w:t>
      </w:r>
    </w:p>
    <w:p w14:paraId="6BCB315A" w14:textId="77777777" w:rsidR="00965628" w:rsidRPr="00C87CFC" w:rsidRDefault="00965628" w:rsidP="00965628">
      <w:pPr>
        <w:ind w:left="90"/>
        <w:rPr>
          <w:rFonts w:ascii="Times New Roman" w:hAnsi="Times New Roman" w:cs="Times New Roman"/>
          <w:b/>
          <w:bCs/>
          <w:color w:val="1F3864" w:themeColor="accent5" w:themeShade="80"/>
          <w:sz w:val="22"/>
          <w:szCs w:val="22"/>
          <w:lang w:val="sq-AL"/>
        </w:rPr>
      </w:pPr>
      <w:r w:rsidRPr="00C87CFC">
        <w:rPr>
          <w:rFonts w:ascii="Times New Roman" w:hAnsi="Times New Roman" w:cs="Times New Roman"/>
          <w:b/>
          <w:bCs/>
          <w:color w:val="1F3864" w:themeColor="accent5" w:themeShade="80"/>
          <w:sz w:val="22"/>
          <w:szCs w:val="22"/>
          <w:lang w:val="sq-AL"/>
        </w:rPr>
        <w:t>Fillimi i ndeshjes: 11:00-20:00.</w:t>
      </w:r>
    </w:p>
    <w:p w14:paraId="6D3133B7" w14:textId="64BB51B1"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 xml:space="preserve">9.2.2 Terminet e fillimit të ndeshjeve kampionale dhe të Kupës të cilat zhvillohen në </w:t>
      </w:r>
      <w:r w:rsidR="005D77C8" w:rsidRPr="00C87CFC">
        <w:rPr>
          <w:rFonts w:ascii="Times New Roman" w:hAnsi="Times New Roman" w:cs="Times New Roman"/>
          <w:color w:val="1F3864" w:themeColor="accent5" w:themeShade="80"/>
          <w:sz w:val="22"/>
          <w:szCs w:val="22"/>
          <w:lang w:val="sq-AL"/>
        </w:rPr>
        <w:t>mes javë</w:t>
      </w:r>
      <w:r w:rsidRPr="00C87CFC">
        <w:rPr>
          <w:rFonts w:ascii="Times New Roman" w:hAnsi="Times New Roman" w:cs="Times New Roman"/>
          <w:color w:val="1F3864" w:themeColor="accent5" w:themeShade="80"/>
          <w:sz w:val="22"/>
          <w:szCs w:val="22"/>
          <w:lang w:val="sq-AL"/>
        </w:rPr>
        <w:t>:</w:t>
      </w:r>
    </w:p>
    <w:p w14:paraId="1399F496"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Dita: E MARTË, E MËRKURË, E ENJTE;</w:t>
      </w:r>
    </w:p>
    <w:p w14:paraId="76137804" w14:textId="3C4D553B"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Fillimi i ndeshjes: 10:00 – 20:00.</w:t>
      </w:r>
    </w:p>
    <w:p w14:paraId="7DCB9AA9" w14:textId="06F94A9F" w:rsidR="00965628" w:rsidRPr="00C87CFC" w:rsidRDefault="00965628" w:rsidP="00965628">
      <w:pPr>
        <w:ind w:left="90"/>
        <w:rPr>
          <w:rFonts w:ascii="Times New Roman" w:hAnsi="Times New Roman" w:cs="Times New Roman"/>
          <w:color w:val="1F3864" w:themeColor="accent5" w:themeShade="80"/>
          <w:sz w:val="22"/>
          <w:szCs w:val="22"/>
          <w:lang w:val="sq-AL"/>
        </w:rPr>
      </w:pPr>
    </w:p>
    <w:p w14:paraId="24B067BE" w14:textId="1E889D6C" w:rsidR="00965628" w:rsidRPr="00C87CFC" w:rsidRDefault="00965628" w:rsidP="00965628">
      <w:pPr>
        <w:ind w:left="90"/>
        <w:rPr>
          <w:rFonts w:ascii="Times New Roman" w:hAnsi="Times New Roman" w:cs="Times New Roman"/>
          <w:sz w:val="22"/>
          <w:szCs w:val="22"/>
          <w:lang w:val="sq-AL"/>
        </w:rPr>
      </w:pPr>
    </w:p>
    <w:p w14:paraId="7A0BF0F4" w14:textId="3727ADBD" w:rsidR="00965628" w:rsidRPr="00C87CFC" w:rsidRDefault="00965628" w:rsidP="00965628">
      <w:pPr>
        <w:ind w:left="90"/>
        <w:rPr>
          <w:rFonts w:ascii="Times New Roman" w:hAnsi="Times New Roman" w:cs="Times New Roman"/>
          <w:sz w:val="22"/>
          <w:szCs w:val="22"/>
          <w:lang w:val="sq-AL"/>
        </w:rPr>
      </w:pPr>
    </w:p>
    <w:p w14:paraId="0840F11F" w14:textId="3E6EF459" w:rsidR="00965628" w:rsidRPr="00C87CFC" w:rsidRDefault="00965628" w:rsidP="00965628">
      <w:pPr>
        <w:ind w:left="90"/>
        <w:rPr>
          <w:rFonts w:ascii="Times New Roman" w:hAnsi="Times New Roman" w:cs="Times New Roman"/>
          <w:sz w:val="22"/>
          <w:szCs w:val="22"/>
          <w:lang w:val="sq-AL"/>
        </w:rPr>
      </w:pPr>
    </w:p>
    <w:p w14:paraId="41A0DC1D" w14:textId="53291FF2" w:rsidR="00965628" w:rsidRPr="00C87CFC" w:rsidRDefault="00965628" w:rsidP="00965628">
      <w:pPr>
        <w:ind w:left="90"/>
        <w:rPr>
          <w:rFonts w:ascii="Times New Roman" w:hAnsi="Times New Roman" w:cs="Times New Roman"/>
          <w:sz w:val="22"/>
          <w:szCs w:val="22"/>
          <w:lang w:val="sq-AL"/>
        </w:rPr>
      </w:pPr>
    </w:p>
    <w:p w14:paraId="6BBB77D4" w14:textId="11F0F5F5" w:rsidR="00965628" w:rsidRPr="00C87CFC" w:rsidRDefault="00965628" w:rsidP="00965628">
      <w:pPr>
        <w:ind w:left="90"/>
        <w:rPr>
          <w:rFonts w:ascii="Times New Roman" w:hAnsi="Times New Roman" w:cs="Times New Roman"/>
          <w:sz w:val="22"/>
          <w:szCs w:val="22"/>
          <w:lang w:val="sq-AL"/>
        </w:rPr>
      </w:pPr>
    </w:p>
    <w:p w14:paraId="641867E2" w14:textId="17562591" w:rsidR="00965628" w:rsidRPr="00C87CFC" w:rsidRDefault="00965628" w:rsidP="00965628">
      <w:pPr>
        <w:ind w:left="90"/>
        <w:rPr>
          <w:rFonts w:ascii="Times New Roman" w:hAnsi="Times New Roman" w:cs="Times New Roman"/>
          <w:sz w:val="22"/>
          <w:szCs w:val="22"/>
          <w:lang w:val="sq-AL"/>
        </w:rPr>
      </w:pPr>
    </w:p>
    <w:p w14:paraId="5EEBE4B2" w14:textId="1AB16346" w:rsidR="00965628" w:rsidRPr="00C87CFC" w:rsidRDefault="00965628" w:rsidP="00965628">
      <w:pPr>
        <w:ind w:left="90"/>
        <w:rPr>
          <w:rFonts w:ascii="Times New Roman" w:hAnsi="Times New Roman" w:cs="Times New Roman"/>
          <w:sz w:val="22"/>
          <w:szCs w:val="22"/>
          <w:lang w:val="sq-AL"/>
        </w:rPr>
      </w:pPr>
    </w:p>
    <w:p w14:paraId="223A2968" w14:textId="2C533E5E" w:rsidR="00965628" w:rsidRPr="00C87CFC" w:rsidRDefault="00965628" w:rsidP="00965628">
      <w:pPr>
        <w:ind w:left="90"/>
        <w:rPr>
          <w:rFonts w:ascii="Times New Roman" w:hAnsi="Times New Roman" w:cs="Times New Roman"/>
          <w:sz w:val="22"/>
          <w:szCs w:val="22"/>
          <w:lang w:val="sq-AL"/>
        </w:rPr>
      </w:pPr>
    </w:p>
    <w:p w14:paraId="108C6FD9" w14:textId="76AB872F" w:rsidR="00965628" w:rsidRPr="00C87CFC" w:rsidRDefault="00965628" w:rsidP="00965628">
      <w:pPr>
        <w:ind w:left="90"/>
        <w:rPr>
          <w:rFonts w:ascii="Times New Roman" w:hAnsi="Times New Roman" w:cs="Times New Roman"/>
          <w:sz w:val="22"/>
          <w:szCs w:val="22"/>
          <w:lang w:val="sq-AL"/>
        </w:rPr>
      </w:pPr>
    </w:p>
    <w:p w14:paraId="2D6E0E7C" w14:textId="722E80FD" w:rsidR="00965628" w:rsidRPr="00C87CFC" w:rsidRDefault="00965628" w:rsidP="00965628">
      <w:pPr>
        <w:ind w:left="90"/>
        <w:rPr>
          <w:rFonts w:ascii="Times New Roman" w:hAnsi="Times New Roman" w:cs="Times New Roman"/>
          <w:sz w:val="22"/>
          <w:szCs w:val="22"/>
          <w:lang w:val="sq-AL"/>
        </w:rPr>
      </w:pPr>
    </w:p>
    <w:p w14:paraId="5F6B00A1" w14:textId="77777777" w:rsidR="005A5B87" w:rsidRPr="00C87CFC" w:rsidRDefault="005A5B87" w:rsidP="00965628">
      <w:pPr>
        <w:ind w:left="90"/>
        <w:rPr>
          <w:rFonts w:ascii="Times New Roman" w:hAnsi="Times New Roman" w:cs="Times New Roman"/>
          <w:color w:val="1F3864" w:themeColor="accent5" w:themeShade="80"/>
          <w:sz w:val="22"/>
          <w:szCs w:val="22"/>
          <w:lang w:val="sq-AL"/>
        </w:rPr>
      </w:pPr>
    </w:p>
    <w:p w14:paraId="60D7C0F8" w14:textId="77777777" w:rsidR="005A5B87" w:rsidRPr="00C87CFC" w:rsidRDefault="005A5B87" w:rsidP="00965628">
      <w:pPr>
        <w:ind w:left="90"/>
        <w:rPr>
          <w:rFonts w:ascii="Times New Roman" w:hAnsi="Times New Roman" w:cs="Times New Roman"/>
          <w:color w:val="1F3864" w:themeColor="accent5" w:themeShade="80"/>
          <w:sz w:val="22"/>
          <w:szCs w:val="22"/>
          <w:lang w:val="sq-AL"/>
        </w:rPr>
      </w:pPr>
    </w:p>
    <w:p w14:paraId="7B2FD6C7" w14:textId="77777777" w:rsidR="005A5B87" w:rsidRPr="00C87CFC" w:rsidRDefault="005A5B87" w:rsidP="00965628">
      <w:pPr>
        <w:ind w:left="90"/>
        <w:rPr>
          <w:rFonts w:ascii="Times New Roman" w:hAnsi="Times New Roman" w:cs="Times New Roman"/>
          <w:color w:val="1F3864" w:themeColor="accent5" w:themeShade="80"/>
          <w:sz w:val="22"/>
          <w:szCs w:val="22"/>
          <w:lang w:val="sq-AL"/>
        </w:rPr>
      </w:pPr>
    </w:p>
    <w:p w14:paraId="16984F8D" w14:textId="77777777" w:rsidR="00254674" w:rsidRDefault="00254674" w:rsidP="00965628">
      <w:pPr>
        <w:ind w:left="90"/>
        <w:rPr>
          <w:rFonts w:ascii="Times New Roman" w:hAnsi="Times New Roman" w:cs="Times New Roman"/>
          <w:color w:val="1F3864" w:themeColor="accent5" w:themeShade="80"/>
          <w:sz w:val="22"/>
          <w:szCs w:val="22"/>
          <w:lang w:val="sq-AL"/>
        </w:rPr>
      </w:pPr>
    </w:p>
    <w:p w14:paraId="1D8AA76D" w14:textId="77777777" w:rsidR="00254674" w:rsidRDefault="00254674" w:rsidP="00965628">
      <w:pPr>
        <w:ind w:left="90"/>
        <w:rPr>
          <w:rFonts w:ascii="Times New Roman" w:hAnsi="Times New Roman" w:cs="Times New Roman"/>
          <w:color w:val="1F3864" w:themeColor="accent5" w:themeShade="80"/>
          <w:sz w:val="22"/>
          <w:szCs w:val="22"/>
          <w:lang w:val="sq-AL"/>
        </w:rPr>
      </w:pPr>
    </w:p>
    <w:p w14:paraId="6CC686D0" w14:textId="77777777" w:rsidR="00254674" w:rsidRDefault="00254674" w:rsidP="00965628">
      <w:pPr>
        <w:ind w:left="90"/>
        <w:rPr>
          <w:rFonts w:ascii="Times New Roman" w:hAnsi="Times New Roman" w:cs="Times New Roman"/>
          <w:color w:val="1F3864" w:themeColor="accent5" w:themeShade="80"/>
          <w:sz w:val="22"/>
          <w:szCs w:val="22"/>
          <w:lang w:val="sq-AL"/>
        </w:rPr>
      </w:pPr>
    </w:p>
    <w:p w14:paraId="7B13AAD4" w14:textId="6B45B891"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 xml:space="preserve">9.3. Ndeshjet mund të zhvillohen edhe   në termine tjera, me lejimin e </w:t>
      </w:r>
      <w:r w:rsidR="005D77C8" w:rsidRPr="00C87CFC">
        <w:rPr>
          <w:rFonts w:ascii="Times New Roman" w:hAnsi="Times New Roman" w:cs="Times New Roman"/>
          <w:color w:val="1F3864" w:themeColor="accent5" w:themeShade="80"/>
          <w:sz w:val="22"/>
          <w:szCs w:val="22"/>
          <w:lang w:val="sq-AL"/>
        </w:rPr>
        <w:t>Komisarit</w:t>
      </w:r>
      <w:r w:rsidRPr="00C87CFC">
        <w:rPr>
          <w:rFonts w:ascii="Times New Roman" w:hAnsi="Times New Roman" w:cs="Times New Roman"/>
          <w:color w:val="1F3864" w:themeColor="accent5" w:themeShade="80"/>
          <w:sz w:val="22"/>
          <w:szCs w:val="22"/>
          <w:lang w:val="sq-AL"/>
        </w:rPr>
        <w:t xml:space="preserve"> të Garave:</w:t>
      </w:r>
    </w:p>
    <w:p w14:paraId="3C8D7FCD"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p>
    <w:p w14:paraId="1B6CADD2"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9.3.1.</w:t>
      </w:r>
      <w:r w:rsidRPr="00C87CFC">
        <w:rPr>
          <w:rFonts w:ascii="Times New Roman" w:hAnsi="Times New Roman" w:cs="Times New Roman"/>
          <w:color w:val="1F3864" w:themeColor="accent5" w:themeShade="80"/>
          <w:sz w:val="22"/>
          <w:szCs w:val="22"/>
          <w:lang w:val="sq-AL"/>
        </w:rPr>
        <w:tab/>
        <w:t>Për transmetimin e ndeshjeve në TV;</w:t>
      </w:r>
    </w:p>
    <w:p w14:paraId="33551CAB"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p>
    <w:p w14:paraId="63399B9E" w14:textId="680271C8"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9.3.2.</w:t>
      </w:r>
      <w:r w:rsidRPr="00C87CFC">
        <w:rPr>
          <w:rFonts w:ascii="Times New Roman" w:hAnsi="Times New Roman" w:cs="Times New Roman"/>
          <w:color w:val="1F3864" w:themeColor="accent5" w:themeShade="80"/>
          <w:sz w:val="22"/>
          <w:szCs w:val="22"/>
          <w:lang w:val="sq-AL"/>
        </w:rPr>
        <w:tab/>
        <w:t xml:space="preserve">Me marrëveshje të skuadrave në mungesë të terminit. Nëse kërkohet që kjo ndeshje të zhvillohet jashtë javës së rregullt sipas kalendarit të garave, e njëjta DUHET të zhvillohet (me lejimin me shkrim nga </w:t>
      </w:r>
      <w:r w:rsidR="005D77C8" w:rsidRPr="00C87CFC">
        <w:rPr>
          <w:rFonts w:ascii="Times New Roman" w:hAnsi="Times New Roman" w:cs="Times New Roman"/>
          <w:color w:val="1F3864" w:themeColor="accent5" w:themeShade="80"/>
          <w:sz w:val="22"/>
          <w:szCs w:val="22"/>
          <w:lang w:val="sq-AL"/>
        </w:rPr>
        <w:t>Komisari</w:t>
      </w:r>
      <w:r w:rsidRPr="00C87CFC">
        <w:rPr>
          <w:rFonts w:ascii="Times New Roman" w:hAnsi="Times New Roman" w:cs="Times New Roman"/>
          <w:color w:val="1F3864" w:themeColor="accent5" w:themeShade="80"/>
          <w:sz w:val="22"/>
          <w:szCs w:val="22"/>
          <w:lang w:val="sq-AL"/>
        </w:rPr>
        <w:t xml:space="preserve"> i Garave) para fillimit të javës së ardhshme kalendarike për shkak të mbarëvajtjes së rregullt të garave.</w:t>
      </w:r>
    </w:p>
    <w:p w14:paraId="3413F1E3"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p>
    <w:p w14:paraId="7C33641B"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9.4.</w:t>
      </w:r>
      <w:r w:rsidRPr="00C87CFC">
        <w:rPr>
          <w:rFonts w:ascii="Times New Roman" w:hAnsi="Times New Roman" w:cs="Times New Roman"/>
          <w:color w:val="1F3864" w:themeColor="accent5" w:themeShade="80"/>
          <w:sz w:val="22"/>
          <w:szCs w:val="22"/>
          <w:lang w:val="sq-AL"/>
        </w:rPr>
        <w:tab/>
        <w:t>Në rast të dënimit të shqiptuar dhe suspendimit të fushës së regjistruar më parë, skuadra vendëse-organizatori është i obliguar që në afat prej 14 ditësh, të lajmërojë Komesarin e Garave për palestrën tjetër të regjistruar në të cilën do t’i zhvillojë ndeshjet si vendës, si dhe ditën dhe kohën e zhvillimit të ndeshjes.</w:t>
      </w:r>
    </w:p>
    <w:p w14:paraId="5A946D6C"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p>
    <w:p w14:paraId="0B36ADC4" w14:textId="3F4837FE"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9.5.</w:t>
      </w:r>
      <w:r w:rsidRPr="00C87CFC">
        <w:rPr>
          <w:rFonts w:ascii="Times New Roman" w:hAnsi="Times New Roman" w:cs="Times New Roman"/>
          <w:color w:val="1F3864" w:themeColor="accent5" w:themeShade="80"/>
          <w:sz w:val="22"/>
          <w:szCs w:val="22"/>
          <w:lang w:val="sq-AL"/>
        </w:rPr>
        <w:tab/>
        <w:t xml:space="preserve">Datat dhe </w:t>
      </w:r>
      <w:r w:rsidR="005D77C8" w:rsidRPr="00C87CFC">
        <w:rPr>
          <w:rFonts w:ascii="Times New Roman" w:hAnsi="Times New Roman" w:cs="Times New Roman"/>
          <w:color w:val="1F3864" w:themeColor="accent5" w:themeShade="80"/>
          <w:sz w:val="22"/>
          <w:szCs w:val="22"/>
          <w:lang w:val="sq-AL"/>
        </w:rPr>
        <w:t>terminët</w:t>
      </w:r>
      <w:r w:rsidRPr="00C87CFC">
        <w:rPr>
          <w:rFonts w:ascii="Times New Roman" w:hAnsi="Times New Roman" w:cs="Times New Roman"/>
          <w:color w:val="1F3864" w:themeColor="accent5" w:themeShade="80"/>
          <w:sz w:val="22"/>
          <w:szCs w:val="22"/>
          <w:lang w:val="sq-AL"/>
        </w:rPr>
        <w:t xml:space="preserve"> e ndeshjeve të PLAY-OFF-it dhe PLAY-OUT-it do të përcaktohen para fillimit të sezonit garues.</w:t>
      </w:r>
    </w:p>
    <w:p w14:paraId="4BB4F066" w14:textId="77777777" w:rsidR="00965628" w:rsidRPr="00C87CFC" w:rsidRDefault="00965628" w:rsidP="00965628">
      <w:pPr>
        <w:ind w:left="90"/>
        <w:rPr>
          <w:rFonts w:ascii="Times New Roman" w:hAnsi="Times New Roman" w:cs="Times New Roman"/>
          <w:color w:val="1F3864" w:themeColor="accent5" w:themeShade="80"/>
          <w:sz w:val="22"/>
          <w:szCs w:val="22"/>
          <w:lang w:val="sq-AL"/>
        </w:rPr>
      </w:pPr>
    </w:p>
    <w:p w14:paraId="7D1750DC" w14:textId="1C76AE32"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9.6.</w:t>
      </w:r>
      <w:r w:rsidRPr="00C87CFC">
        <w:rPr>
          <w:rFonts w:ascii="Times New Roman" w:hAnsi="Times New Roman" w:cs="Times New Roman"/>
          <w:color w:val="1F3864" w:themeColor="accent5" w:themeShade="80"/>
          <w:sz w:val="22"/>
          <w:szCs w:val="22"/>
          <w:lang w:val="sq-AL"/>
        </w:rPr>
        <w:tab/>
        <w:t xml:space="preserve">Në pjesën përfundimtare të sezonit garues, nëse është nevoja, </w:t>
      </w:r>
      <w:r w:rsidR="005D77C8" w:rsidRPr="00C87CFC">
        <w:rPr>
          <w:rFonts w:ascii="Times New Roman" w:hAnsi="Times New Roman" w:cs="Times New Roman"/>
          <w:color w:val="1F3864" w:themeColor="accent5" w:themeShade="80"/>
          <w:sz w:val="22"/>
          <w:szCs w:val="22"/>
          <w:lang w:val="sq-AL"/>
        </w:rPr>
        <w:t>Komisari</w:t>
      </w:r>
      <w:r w:rsidRPr="00C87CFC">
        <w:rPr>
          <w:rFonts w:ascii="Times New Roman" w:hAnsi="Times New Roman" w:cs="Times New Roman"/>
          <w:color w:val="1F3864" w:themeColor="accent5" w:themeShade="80"/>
          <w:sz w:val="22"/>
          <w:szCs w:val="22"/>
          <w:lang w:val="sq-AL"/>
        </w:rPr>
        <w:t xml:space="preserve"> i Garave mund të caktojë që disa ndeshje apo të gjitha ndeshjet e xhiros së njëjtë të zhvillohen në ditën dhe orën e njëjtë. Ky Vendim do t’u komunikohet klubeve jo më vonë se 48 orë para terminit të fillimit të ndeshjes nëpërmjet adresës elektronike.</w:t>
      </w:r>
    </w:p>
    <w:p w14:paraId="610782C5" w14:textId="7830B9FF" w:rsidR="00965628" w:rsidRPr="00C87CFC" w:rsidRDefault="00965628" w:rsidP="00965628">
      <w:pPr>
        <w:ind w:left="90"/>
        <w:rPr>
          <w:rFonts w:ascii="Times New Roman" w:hAnsi="Times New Roman" w:cs="Times New Roman"/>
          <w:color w:val="1F3864" w:themeColor="accent5" w:themeShade="80"/>
          <w:sz w:val="22"/>
          <w:szCs w:val="22"/>
          <w:lang w:val="sq-AL"/>
        </w:rPr>
      </w:pPr>
    </w:p>
    <w:p w14:paraId="005C6433" w14:textId="1618AA02" w:rsidR="00965628" w:rsidRPr="00C87CFC" w:rsidRDefault="00965628" w:rsidP="00965628">
      <w:pPr>
        <w:ind w:left="90"/>
        <w:rPr>
          <w:rFonts w:ascii="Times New Roman" w:hAnsi="Times New Roman" w:cs="Times New Roman"/>
          <w:color w:val="1F3864" w:themeColor="accent5" w:themeShade="80"/>
          <w:sz w:val="22"/>
          <w:szCs w:val="22"/>
          <w:lang w:val="sq-AL"/>
        </w:rPr>
      </w:pPr>
      <w:r w:rsidRPr="00C87CFC">
        <w:rPr>
          <w:rFonts w:ascii="Times New Roman" w:hAnsi="Times New Roman" w:cs="Times New Roman"/>
          <w:color w:val="1F3864" w:themeColor="accent5" w:themeShade="80"/>
          <w:sz w:val="22"/>
          <w:szCs w:val="22"/>
          <w:lang w:val="sq-AL"/>
        </w:rPr>
        <w:t>9.7.</w:t>
      </w:r>
      <w:r w:rsidRPr="00C87CFC">
        <w:rPr>
          <w:rFonts w:ascii="Times New Roman" w:hAnsi="Times New Roman" w:cs="Times New Roman"/>
          <w:color w:val="1F3864" w:themeColor="accent5" w:themeShade="80"/>
          <w:sz w:val="22"/>
          <w:szCs w:val="22"/>
          <w:lang w:val="sq-AL"/>
        </w:rPr>
        <w:tab/>
        <w:t xml:space="preserve">Sëmundja apo pamundësia e paraqitjes në ndeshje të lojtarëve dhe trajnerëve, zhvillimi i ndeshjeve miqësore apo turneve në vend dhe jashtë vendit, problemet me transport etj, nuk janë raste të arsyeshme për shtyrjen e ndeshjes. Shtyrja e ndeshjes mund të aprovohet me pëlqimin e të dy ekipeve dhe me lejimin e </w:t>
      </w:r>
      <w:r w:rsidR="005D77C8" w:rsidRPr="00C87CFC">
        <w:rPr>
          <w:rFonts w:ascii="Times New Roman" w:hAnsi="Times New Roman" w:cs="Times New Roman"/>
          <w:color w:val="1F3864" w:themeColor="accent5" w:themeShade="80"/>
          <w:sz w:val="22"/>
          <w:szCs w:val="22"/>
          <w:lang w:val="sq-AL"/>
        </w:rPr>
        <w:t>Komisarit</w:t>
      </w:r>
      <w:r w:rsidRPr="00C87CFC">
        <w:rPr>
          <w:rFonts w:ascii="Times New Roman" w:hAnsi="Times New Roman" w:cs="Times New Roman"/>
          <w:color w:val="1F3864" w:themeColor="accent5" w:themeShade="80"/>
          <w:sz w:val="22"/>
          <w:szCs w:val="22"/>
          <w:lang w:val="sq-AL"/>
        </w:rPr>
        <w:t xml:space="preserve"> të Garave.</w:t>
      </w:r>
    </w:p>
    <w:p w14:paraId="2391559F" w14:textId="198E6C36" w:rsidR="00965628" w:rsidRPr="00C87CFC" w:rsidRDefault="00965628" w:rsidP="00965628">
      <w:pPr>
        <w:ind w:left="90"/>
        <w:rPr>
          <w:rFonts w:ascii="Times New Roman" w:hAnsi="Times New Roman" w:cs="Times New Roman"/>
          <w:sz w:val="22"/>
          <w:szCs w:val="22"/>
          <w:lang w:val="sq-AL"/>
        </w:rPr>
      </w:pPr>
    </w:p>
    <w:p w14:paraId="6BD35FB8" w14:textId="31072A0B" w:rsidR="00965628" w:rsidRPr="00C87CFC" w:rsidRDefault="00965628" w:rsidP="0059714C">
      <w:pPr>
        <w:pStyle w:val="Heading1"/>
        <w:spacing w:line="244" w:lineRule="exact"/>
        <w:rPr>
          <w:rFonts w:ascii="Times New Roman" w:hAnsi="Times New Roman" w:cs="Times New Roman"/>
          <w:color w:val="1F4E79"/>
          <w:spacing w:val="-1"/>
          <w:w w:val="90"/>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10.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Shtyrja</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e</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ndeshjes.</w:t>
      </w:r>
    </w:p>
    <w:p w14:paraId="7AE4B46B" w14:textId="32EA7791" w:rsidR="00D75C07" w:rsidRPr="00C87CFC" w:rsidRDefault="00D75C07" w:rsidP="00D75C07">
      <w:pPr>
        <w:rPr>
          <w:rFonts w:ascii="Times New Roman" w:hAnsi="Times New Roman" w:cs="Times New Roman"/>
          <w:lang w:val="sq-AL"/>
        </w:rPr>
      </w:pPr>
    </w:p>
    <w:p w14:paraId="545FD2B5" w14:textId="45B50822"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10.1.</w:t>
      </w:r>
      <w:r w:rsidRPr="00C87CFC">
        <w:rPr>
          <w:rFonts w:ascii="Times New Roman" w:hAnsi="Times New Roman" w:cs="Times New Roman"/>
          <w:color w:val="1F3864" w:themeColor="accent5" w:themeShade="80"/>
          <w:lang w:val="sq-AL"/>
        </w:rPr>
        <w:tab/>
      </w:r>
      <w:r w:rsidR="005D77C8" w:rsidRPr="00C87CFC">
        <w:rPr>
          <w:rFonts w:ascii="Times New Roman" w:hAnsi="Times New Roman" w:cs="Times New Roman"/>
          <w:color w:val="1F3864" w:themeColor="accent5" w:themeShade="80"/>
          <w:lang w:val="sq-AL"/>
        </w:rPr>
        <w:t>Komisar</w:t>
      </w:r>
      <w:r w:rsidRPr="00C87CFC">
        <w:rPr>
          <w:rFonts w:ascii="Times New Roman" w:hAnsi="Times New Roman" w:cs="Times New Roman"/>
          <w:color w:val="1F3864" w:themeColor="accent5" w:themeShade="80"/>
          <w:lang w:val="sq-AL"/>
        </w:rPr>
        <w:t xml:space="preserve"> i Garave mund të marrë vendim për shtyrjen e ndeshjes në kërkesë të ekipit që gjatë javës do të zhvillojë ndeshjen e ligës ndërkombëtare, por e njëjta duhet të zhvillohet më së largu gjatë javës së ardhshme kalendarike.</w:t>
      </w:r>
    </w:p>
    <w:p w14:paraId="7B2349A9" w14:textId="77777777" w:rsidR="00D75C07" w:rsidRPr="00C87CFC" w:rsidRDefault="00D75C07" w:rsidP="00D75C07">
      <w:pPr>
        <w:rPr>
          <w:rFonts w:ascii="Times New Roman" w:hAnsi="Times New Roman" w:cs="Times New Roman"/>
          <w:color w:val="1F3864" w:themeColor="accent5" w:themeShade="80"/>
          <w:lang w:val="sq-AL"/>
        </w:rPr>
      </w:pPr>
    </w:p>
    <w:p w14:paraId="13CDC56B" w14:textId="77777777"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10.2.</w:t>
      </w:r>
      <w:r w:rsidRPr="00C87CFC">
        <w:rPr>
          <w:rFonts w:ascii="Times New Roman" w:hAnsi="Times New Roman" w:cs="Times New Roman"/>
          <w:color w:val="1F3864" w:themeColor="accent5" w:themeShade="80"/>
          <w:lang w:val="sq-AL"/>
        </w:rPr>
        <w:tab/>
        <w:t>Nëse ndeshja nuk mund të zhvillohet në terminin e caktuar apo është ndërprerë për shkak të:</w:t>
      </w:r>
    </w:p>
    <w:p w14:paraId="581B586F" w14:textId="77777777" w:rsidR="00D75C07" w:rsidRPr="00C87CFC" w:rsidRDefault="00D75C07" w:rsidP="00D75C07">
      <w:pPr>
        <w:rPr>
          <w:rFonts w:ascii="Times New Roman" w:hAnsi="Times New Roman" w:cs="Times New Roman"/>
          <w:color w:val="1F3864" w:themeColor="accent5" w:themeShade="80"/>
          <w:lang w:val="sq-AL"/>
        </w:rPr>
      </w:pPr>
    </w:p>
    <w:p w14:paraId="2C1C8DDD" w14:textId="172EC862" w:rsidR="00D75C07" w:rsidRDefault="00D75C07" w:rsidP="00392253">
      <w:pPr>
        <w:pStyle w:val="ListParagraph"/>
        <w:numPr>
          <w:ilvl w:val="0"/>
          <w:numId w:val="4"/>
        </w:numPr>
        <w:rPr>
          <w:rFonts w:ascii="Times New Roman" w:hAnsi="Times New Roman" w:cs="Times New Roman"/>
          <w:color w:val="1F3864" w:themeColor="accent5" w:themeShade="80"/>
        </w:rPr>
      </w:pPr>
      <w:r w:rsidRPr="00C87CFC">
        <w:rPr>
          <w:rFonts w:ascii="Times New Roman" w:hAnsi="Times New Roman" w:cs="Times New Roman"/>
          <w:color w:val="1F3864" w:themeColor="accent5" w:themeShade="80"/>
        </w:rPr>
        <w:t>ndërprerjes së energjisë elektrike në pjesë ku gjendet palestra;</w:t>
      </w:r>
    </w:p>
    <w:p w14:paraId="78CA23F3" w14:textId="04DC07B8" w:rsidR="00254674" w:rsidRPr="002A0A39" w:rsidRDefault="00254674" w:rsidP="00254674">
      <w:pPr>
        <w:rPr>
          <w:rFonts w:ascii="Times New Roman" w:hAnsi="Times New Roman" w:cs="Times New Roman"/>
          <w:color w:val="1F3864" w:themeColor="accent5" w:themeShade="80"/>
          <w:lang w:val="sq-AL"/>
        </w:rPr>
      </w:pPr>
    </w:p>
    <w:p w14:paraId="0820DE23" w14:textId="6FF69258" w:rsidR="00254674" w:rsidRPr="002A0A39" w:rsidRDefault="00254674" w:rsidP="00254674">
      <w:pPr>
        <w:rPr>
          <w:rFonts w:ascii="Times New Roman" w:hAnsi="Times New Roman" w:cs="Times New Roman"/>
          <w:color w:val="1F3864" w:themeColor="accent5" w:themeShade="80"/>
          <w:lang w:val="sq-AL"/>
        </w:rPr>
      </w:pPr>
    </w:p>
    <w:p w14:paraId="61592B8F" w14:textId="77777777" w:rsidR="00254674" w:rsidRPr="002A0A39" w:rsidRDefault="00254674" w:rsidP="00254674">
      <w:pPr>
        <w:rPr>
          <w:rFonts w:ascii="Times New Roman" w:hAnsi="Times New Roman" w:cs="Times New Roman"/>
          <w:color w:val="1F3864" w:themeColor="accent5" w:themeShade="80"/>
          <w:lang w:val="sq-AL"/>
        </w:rPr>
      </w:pPr>
    </w:p>
    <w:p w14:paraId="5E7B3492" w14:textId="77777777" w:rsidR="00D75C07" w:rsidRPr="00C87CFC" w:rsidRDefault="00D75C07" w:rsidP="00D75C07">
      <w:pPr>
        <w:rPr>
          <w:rFonts w:ascii="Times New Roman" w:hAnsi="Times New Roman" w:cs="Times New Roman"/>
          <w:lang w:val="sq-AL"/>
        </w:rPr>
      </w:pPr>
    </w:p>
    <w:p w14:paraId="6FD33D6B" w14:textId="77777777" w:rsidR="00D75C07" w:rsidRPr="00C87CFC" w:rsidRDefault="00D75C07" w:rsidP="00D75C07">
      <w:pPr>
        <w:rPr>
          <w:rFonts w:ascii="Times New Roman" w:hAnsi="Times New Roman" w:cs="Times New Roman"/>
          <w:lang w:val="sq-AL"/>
        </w:rPr>
      </w:pPr>
    </w:p>
    <w:p w14:paraId="038EA600" w14:textId="77777777" w:rsidR="00D75C07" w:rsidRPr="00C87CFC" w:rsidRDefault="00D75C07" w:rsidP="00D75C07">
      <w:pPr>
        <w:rPr>
          <w:rFonts w:ascii="Times New Roman" w:hAnsi="Times New Roman" w:cs="Times New Roman"/>
          <w:lang w:val="sq-AL"/>
        </w:rPr>
      </w:pPr>
    </w:p>
    <w:p w14:paraId="48778480" w14:textId="77777777" w:rsidR="00D75C07" w:rsidRPr="00C87CFC" w:rsidRDefault="00D75C07" w:rsidP="00D75C07">
      <w:pPr>
        <w:rPr>
          <w:rFonts w:ascii="Times New Roman" w:hAnsi="Times New Roman" w:cs="Times New Roman"/>
          <w:lang w:val="sq-AL"/>
        </w:rPr>
      </w:pPr>
    </w:p>
    <w:p w14:paraId="53125FFA" w14:textId="77777777" w:rsidR="00D75C07" w:rsidRPr="00C87CFC" w:rsidRDefault="00D75C07" w:rsidP="00D75C07">
      <w:pPr>
        <w:rPr>
          <w:rFonts w:ascii="Times New Roman" w:hAnsi="Times New Roman" w:cs="Times New Roman"/>
          <w:lang w:val="sq-AL"/>
        </w:rPr>
      </w:pPr>
    </w:p>
    <w:p w14:paraId="21C54A93" w14:textId="77777777" w:rsidR="00D75C07" w:rsidRPr="00C87CFC" w:rsidRDefault="00D75C07" w:rsidP="00D75C07">
      <w:pPr>
        <w:rPr>
          <w:rFonts w:ascii="Times New Roman" w:hAnsi="Times New Roman" w:cs="Times New Roman"/>
          <w:lang w:val="sq-AL"/>
        </w:rPr>
      </w:pPr>
    </w:p>
    <w:p w14:paraId="00E5A16D" w14:textId="77777777" w:rsidR="00D75C07" w:rsidRPr="00C87CFC" w:rsidRDefault="00D75C07" w:rsidP="00D75C07">
      <w:pPr>
        <w:rPr>
          <w:rFonts w:ascii="Times New Roman" w:hAnsi="Times New Roman" w:cs="Times New Roman"/>
          <w:lang w:val="sq-AL"/>
        </w:rPr>
      </w:pPr>
    </w:p>
    <w:p w14:paraId="1CECB1AB" w14:textId="77777777" w:rsidR="00D75C07" w:rsidRPr="00C87CFC" w:rsidRDefault="00D75C07" w:rsidP="00D75C07">
      <w:pPr>
        <w:rPr>
          <w:rFonts w:ascii="Times New Roman" w:hAnsi="Times New Roman" w:cs="Times New Roman"/>
          <w:lang w:val="sq-AL"/>
        </w:rPr>
      </w:pPr>
    </w:p>
    <w:p w14:paraId="0F59C5F9" w14:textId="46E66882"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lang w:val="sq-AL"/>
        </w:rPr>
        <w:t>-</w:t>
      </w:r>
      <w:r w:rsidRPr="00C87CFC">
        <w:rPr>
          <w:rFonts w:ascii="Times New Roman" w:hAnsi="Times New Roman" w:cs="Times New Roman"/>
          <w:lang w:val="sq-AL"/>
        </w:rPr>
        <w:tab/>
      </w:r>
      <w:r w:rsidRPr="00C87CFC">
        <w:rPr>
          <w:rFonts w:ascii="Times New Roman" w:hAnsi="Times New Roman" w:cs="Times New Roman"/>
          <w:color w:val="1F3864" w:themeColor="accent5" w:themeShade="80"/>
          <w:lang w:val="sq-AL"/>
        </w:rPr>
        <w:t>ndërprerjes së komunikacionit;</w:t>
      </w:r>
    </w:p>
    <w:p w14:paraId="020C9A8E" w14:textId="094D6F82"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w:t>
      </w:r>
      <w:r w:rsidRPr="00C87CFC">
        <w:rPr>
          <w:rFonts w:ascii="Times New Roman" w:hAnsi="Times New Roman" w:cs="Times New Roman"/>
          <w:color w:val="1F3864" w:themeColor="accent5" w:themeShade="80"/>
          <w:lang w:val="sq-AL"/>
        </w:rPr>
        <w:tab/>
        <w:t>fatkeqësive nga moti i ligë të vërtetuara nga enti shtetëror hidro-        meteorologjik;</w:t>
      </w:r>
    </w:p>
    <w:p w14:paraId="539BF554" w14:textId="53017878"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 situatat e përcaktuara me ligj për fatkeqësitë natyrore (zjarri, përmbytjet, rreziku etj);</w:t>
      </w:r>
    </w:p>
    <w:p w14:paraId="67F9B18B" w14:textId="115A540E" w:rsidR="00D75C07" w:rsidRPr="00C87CFC" w:rsidRDefault="00D75C07" w:rsidP="00D75C0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 epidemia e publikuar nga institucioni i autorizuar shtetëror;</w:t>
      </w:r>
    </w:p>
    <w:p w14:paraId="515764F1" w14:textId="20C852CF" w:rsidR="00765B87" w:rsidRPr="00C87CFC" w:rsidRDefault="00765B87" w:rsidP="00D75C07">
      <w:pPr>
        <w:rPr>
          <w:rFonts w:ascii="Times New Roman" w:hAnsi="Times New Roman" w:cs="Times New Roman"/>
          <w:color w:val="1F3864" w:themeColor="accent5" w:themeShade="80"/>
          <w:lang w:val="sq-AL"/>
        </w:rPr>
      </w:pPr>
    </w:p>
    <w:p w14:paraId="42871737" w14:textId="162CDDD7" w:rsidR="00765B87" w:rsidRPr="00C87CFC" w:rsidRDefault="00765B87" w:rsidP="00765B87">
      <w:pPr>
        <w:rPr>
          <w:rFonts w:ascii="Times New Roman" w:hAnsi="Times New Roman" w:cs="Times New Roman"/>
          <w:b/>
          <w:color w:val="1F4E79"/>
          <w:w w:val="90"/>
          <w:u w:val="single" w:color="1F4E79"/>
          <w:lang w:val="sq-AL"/>
        </w:rPr>
      </w:pPr>
      <w:r w:rsidRPr="00C87CFC">
        <w:rPr>
          <w:rFonts w:ascii="Times New Roman" w:hAnsi="Times New Roman" w:cs="Times New Roman"/>
          <w:b/>
          <w:color w:val="1F4E79"/>
          <w:w w:val="90"/>
          <w:u w:val="single" w:color="1F4E79"/>
          <w:lang w:val="sq-AL"/>
        </w:rPr>
        <w:t>Ndeshja</w:t>
      </w:r>
      <w:r w:rsidRPr="00C87CFC">
        <w:rPr>
          <w:rFonts w:ascii="Times New Roman" w:hAnsi="Times New Roman" w:cs="Times New Roman"/>
          <w:b/>
          <w:color w:val="1F4E79"/>
          <w:spacing w:val="-9"/>
          <w:w w:val="90"/>
          <w:u w:val="single" w:color="1F4E79"/>
          <w:lang w:val="sq-AL"/>
        </w:rPr>
        <w:t xml:space="preserve"> </w:t>
      </w:r>
      <w:r w:rsidRPr="00C87CFC">
        <w:rPr>
          <w:rFonts w:ascii="Times New Roman" w:hAnsi="Times New Roman" w:cs="Times New Roman"/>
          <w:b/>
          <w:color w:val="1F4E79"/>
          <w:w w:val="90"/>
          <w:u w:val="single" w:color="1F4E79"/>
          <w:lang w:val="sq-AL"/>
        </w:rPr>
        <w:t>duhet</w:t>
      </w:r>
      <w:r w:rsidRPr="00C87CFC">
        <w:rPr>
          <w:rFonts w:ascii="Times New Roman" w:hAnsi="Times New Roman" w:cs="Times New Roman"/>
          <w:b/>
          <w:color w:val="1F4E79"/>
          <w:spacing w:val="-9"/>
          <w:w w:val="90"/>
          <w:u w:val="single" w:color="1F4E79"/>
          <w:lang w:val="sq-AL"/>
        </w:rPr>
        <w:t xml:space="preserve"> </w:t>
      </w:r>
      <w:r w:rsidRPr="00C87CFC">
        <w:rPr>
          <w:rFonts w:ascii="Times New Roman" w:hAnsi="Times New Roman" w:cs="Times New Roman"/>
          <w:b/>
          <w:color w:val="1F4E79"/>
          <w:w w:val="90"/>
          <w:u w:val="single" w:color="1F4E79"/>
          <w:lang w:val="sq-AL"/>
        </w:rPr>
        <w:t>të</w:t>
      </w:r>
      <w:r w:rsidRPr="00C87CFC">
        <w:rPr>
          <w:rFonts w:ascii="Times New Roman" w:hAnsi="Times New Roman" w:cs="Times New Roman"/>
          <w:b/>
          <w:color w:val="1F4E79"/>
          <w:spacing w:val="-9"/>
          <w:w w:val="90"/>
          <w:u w:val="single" w:color="1F4E79"/>
          <w:lang w:val="sq-AL"/>
        </w:rPr>
        <w:t xml:space="preserve"> </w:t>
      </w:r>
      <w:r w:rsidRPr="00C87CFC">
        <w:rPr>
          <w:rFonts w:ascii="Times New Roman" w:hAnsi="Times New Roman" w:cs="Times New Roman"/>
          <w:b/>
          <w:color w:val="1F4E79"/>
          <w:w w:val="90"/>
          <w:u w:val="single" w:color="1F4E79"/>
          <w:lang w:val="sq-AL"/>
        </w:rPr>
        <w:t>zhvillohet</w:t>
      </w:r>
      <w:r w:rsidRPr="00C87CFC">
        <w:rPr>
          <w:rFonts w:ascii="Times New Roman" w:hAnsi="Times New Roman" w:cs="Times New Roman"/>
          <w:b/>
          <w:color w:val="1F4E79"/>
          <w:spacing w:val="-8"/>
          <w:w w:val="90"/>
          <w:u w:val="single" w:color="1F4E79"/>
          <w:lang w:val="sq-AL"/>
        </w:rPr>
        <w:t xml:space="preserve"> </w:t>
      </w:r>
      <w:r w:rsidRPr="00C87CFC">
        <w:rPr>
          <w:rFonts w:ascii="Times New Roman" w:hAnsi="Times New Roman" w:cs="Times New Roman"/>
          <w:b/>
          <w:color w:val="1F4E79"/>
          <w:w w:val="90"/>
          <w:u w:val="single" w:color="1F4E79"/>
          <w:lang w:val="sq-AL"/>
        </w:rPr>
        <w:t>brenda</w:t>
      </w:r>
      <w:r w:rsidRPr="00C87CFC">
        <w:rPr>
          <w:rFonts w:ascii="Times New Roman" w:hAnsi="Times New Roman" w:cs="Times New Roman"/>
          <w:b/>
          <w:color w:val="1F4E79"/>
          <w:spacing w:val="-8"/>
          <w:w w:val="90"/>
          <w:u w:val="single" w:color="1F4E79"/>
          <w:lang w:val="sq-AL"/>
        </w:rPr>
        <w:t xml:space="preserve"> </w:t>
      </w:r>
      <w:r w:rsidRPr="00C87CFC">
        <w:rPr>
          <w:rFonts w:ascii="Times New Roman" w:hAnsi="Times New Roman" w:cs="Times New Roman"/>
          <w:b/>
          <w:color w:val="1F4E79"/>
          <w:w w:val="90"/>
          <w:u w:val="single" w:color="1F4E79"/>
          <w:lang w:val="sq-AL"/>
        </w:rPr>
        <w:t>24</w:t>
      </w:r>
      <w:r w:rsidRPr="00C87CFC">
        <w:rPr>
          <w:rFonts w:ascii="Times New Roman" w:hAnsi="Times New Roman" w:cs="Times New Roman"/>
          <w:b/>
          <w:color w:val="1F4E79"/>
          <w:spacing w:val="-8"/>
          <w:w w:val="90"/>
          <w:u w:val="single" w:color="1F4E79"/>
          <w:lang w:val="sq-AL"/>
        </w:rPr>
        <w:t xml:space="preserve"> </w:t>
      </w:r>
      <w:r w:rsidRPr="00C87CFC">
        <w:rPr>
          <w:rFonts w:ascii="Times New Roman" w:hAnsi="Times New Roman" w:cs="Times New Roman"/>
          <w:b/>
          <w:color w:val="1F4E79"/>
          <w:w w:val="90"/>
          <w:u w:val="single" w:color="1F4E79"/>
          <w:lang w:val="sq-AL"/>
        </w:rPr>
        <w:t>orëve</w:t>
      </w:r>
    </w:p>
    <w:p w14:paraId="52472E23" w14:textId="0FC1D4ED" w:rsidR="00765B87" w:rsidRPr="00C87CFC" w:rsidRDefault="00765B87" w:rsidP="00765B87">
      <w:pPr>
        <w:rPr>
          <w:rFonts w:ascii="Times New Roman" w:hAnsi="Times New Roman" w:cs="Times New Roman"/>
          <w:b/>
          <w:color w:val="1F4E79"/>
          <w:w w:val="90"/>
          <w:u w:val="single" w:color="1F4E79"/>
          <w:lang w:val="sq-AL"/>
        </w:rPr>
      </w:pPr>
    </w:p>
    <w:p w14:paraId="5E3DD8E8"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10.3.</w:t>
      </w:r>
      <w:r w:rsidRPr="00C87CFC">
        <w:rPr>
          <w:rFonts w:ascii="Times New Roman" w:hAnsi="Times New Roman" w:cs="Times New Roman"/>
          <w:bCs/>
          <w:color w:val="1F3864" w:themeColor="accent5" w:themeShade="80"/>
          <w:sz w:val="20"/>
          <w:szCs w:val="20"/>
          <w:lang w:val="sq-AL"/>
        </w:rPr>
        <w:tab/>
        <w:t>Vendimin mbi shtyrjen e ndeshjes për 24 orë e merr vëzhguesi i ndeshjes apo në mungesë të tij Gjyqtari i Parë, duke u bazuar në rrethanat nga neni 10.1.</w:t>
      </w:r>
    </w:p>
    <w:p w14:paraId="05B722F0" w14:textId="77777777" w:rsidR="00765B87" w:rsidRPr="00C87CFC" w:rsidRDefault="00765B87" w:rsidP="00765B87">
      <w:pPr>
        <w:rPr>
          <w:rFonts w:ascii="Times New Roman" w:hAnsi="Times New Roman" w:cs="Times New Roman"/>
          <w:bCs/>
          <w:color w:val="1F3864" w:themeColor="accent5" w:themeShade="80"/>
          <w:sz w:val="20"/>
          <w:szCs w:val="20"/>
          <w:lang w:val="sq-AL"/>
        </w:rPr>
      </w:pPr>
    </w:p>
    <w:p w14:paraId="5DC3FED1"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10.4.</w:t>
      </w:r>
      <w:r w:rsidRPr="00C87CFC">
        <w:rPr>
          <w:rFonts w:ascii="Times New Roman" w:hAnsi="Times New Roman" w:cs="Times New Roman"/>
          <w:bCs/>
          <w:color w:val="1F3864" w:themeColor="accent5" w:themeShade="80"/>
          <w:sz w:val="20"/>
          <w:szCs w:val="20"/>
          <w:lang w:val="sq-AL"/>
        </w:rPr>
        <w:tab/>
        <w:t>Nëse nuk ekzistojnë kushtet për zhvillimin e ndeshjes, kurse organizatori i ndeshjes nuk mund të sigurojë ndonjë palestër tjetër të regjistruar, ndeshja do të shtyhet për ndonjë termin tjetër. Gjatë organizmit të Programeve të FIBA Evropës YDF (Youth Development Fund) dhe FIBA Europe Girls’ Program nga FBK dhe FIBA,</w:t>
      </w:r>
    </w:p>
    <w:p w14:paraId="43138984"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për gjeneratat e reja (djem dhe vajza), ndeshjet nuk do të zhvillohen në atë kohë sa zgjasin këto programe. Kjo vlen edhe për programe të tjera që në ndërkohë mund</w:t>
      </w:r>
    </w:p>
    <w:p w14:paraId="5F8F74E1"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t’i fillojë FBK dhe që janë me interes për zhvillimin e basketbollit ndër gjenerata të</w:t>
      </w:r>
    </w:p>
    <w:p w14:paraId="1D83B31B"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reja.</w:t>
      </w:r>
    </w:p>
    <w:p w14:paraId="607AE4B4" w14:textId="77777777" w:rsidR="00765B87" w:rsidRPr="00C87CFC" w:rsidRDefault="00765B87" w:rsidP="00765B87">
      <w:pPr>
        <w:rPr>
          <w:rFonts w:ascii="Times New Roman" w:hAnsi="Times New Roman" w:cs="Times New Roman"/>
          <w:bCs/>
          <w:color w:val="1F3864" w:themeColor="accent5" w:themeShade="80"/>
          <w:sz w:val="20"/>
          <w:szCs w:val="20"/>
          <w:lang w:val="sq-AL"/>
        </w:rPr>
      </w:pPr>
    </w:p>
    <w:p w14:paraId="65A4BBAF" w14:textId="77777777"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Vërejtje: Njoftohen të gjithë lojtarët, trajnerët, klubet e basketbollit, shkollat e basketbollit të cilat garojnë në të gjitha grupmoshat e kategorive të reja (U18, U16, U14, U12 djem e vajza) se në rast të ndalesës së lojtarëve/eve për pjesëmarrje në testime, grumbullime, kampet nacionale, ndeshjet ndërkombëtare dhe në të gjitha aktivitetet e basketbollit të cilat organizohen nga FBK, ndaj personave përgjegjës të klubeve, lojtarëve/eve, trajnerëve do të hapet Procedurë Disiplinore Konform Nenit 79 të Rregullores Disiplinore të FBK-së.</w:t>
      </w:r>
    </w:p>
    <w:p w14:paraId="7BC110CC" w14:textId="77777777" w:rsidR="00765B87" w:rsidRPr="00C87CFC" w:rsidRDefault="00765B87" w:rsidP="00765B87">
      <w:pPr>
        <w:rPr>
          <w:rFonts w:ascii="Times New Roman" w:hAnsi="Times New Roman" w:cs="Times New Roman"/>
          <w:bCs/>
          <w:color w:val="1F3864" w:themeColor="accent5" w:themeShade="80"/>
          <w:sz w:val="20"/>
          <w:szCs w:val="20"/>
          <w:lang w:val="sq-AL"/>
        </w:rPr>
      </w:pPr>
    </w:p>
    <w:p w14:paraId="1A124445" w14:textId="38AE555A" w:rsidR="00765B87" w:rsidRPr="00C87CFC" w:rsidRDefault="00765B87" w:rsidP="00765B8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79: Lojtari i cili pa arsye vonohet, refuzon pjesëmarrjen në Përfaqësuese ose pa arsye nuk paraqitet në përgatitjet e Përfaqësueses do të dënohet me ndalesë kohore për lojë. Nëse deri të vonesa apo mosardhja ka ndodhur me fajin e klubit: klubi dënohet me të holla, kurse personi përgjegjës i klubit me ndalesë kohore në kryerjen e detyrës.</w:t>
      </w:r>
    </w:p>
    <w:p w14:paraId="401DA032" w14:textId="77777777" w:rsidR="00765B87" w:rsidRPr="00C87CFC" w:rsidRDefault="00765B87" w:rsidP="00D75C07">
      <w:pPr>
        <w:rPr>
          <w:rFonts w:ascii="Times New Roman" w:hAnsi="Times New Roman" w:cs="Times New Roman"/>
          <w:color w:val="1F3864" w:themeColor="accent5" w:themeShade="80"/>
          <w:sz w:val="20"/>
          <w:szCs w:val="20"/>
          <w:lang w:val="sq-AL"/>
        </w:rPr>
      </w:pPr>
    </w:p>
    <w:p w14:paraId="09A29E66" w14:textId="77777777"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10.5.</w:t>
      </w:r>
      <w:r w:rsidRPr="00C87CFC">
        <w:rPr>
          <w:rFonts w:ascii="Times New Roman" w:hAnsi="Times New Roman" w:cs="Times New Roman"/>
          <w:color w:val="1F3864" w:themeColor="accent5" w:themeShade="80"/>
          <w:lang w:val="sq-AL"/>
        </w:rPr>
        <w:tab/>
        <w:t>Vendimin për terminin e ri të zhvillimit të ndeshjes e merr Komesari i Garave, por ndeshja e shtyrë DUHET të zhvillohet para përfundimit të pjesës së parë, gjegjësisht pjesës së dytë të Garave. Një herë ndeshja e shtyrë nuk MUND të shtyhet përsëri.</w:t>
      </w:r>
    </w:p>
    <w:p w14:paraId="3EA36B86" w14:textId="77777777" w:rsidR="00765B87" w:rsidRPr="00C87CFC" w:rsidRDefault="00765B87" w:rsidP="00765B87">
      <w:pPr>
        <w:rPr>
          <w:rFonts w:ascii="Times New Roman" w:hAnsi="Times New Roman" w:cs="Times New Roman"/>
          <w:color w:val="1F3864" w:themeColor="accent5" w:themeShade="80"/>
          <w:lang w:val="sq-AL"/>
        </w:rPr>
      </w:pPr>
    </w:p>
    <w:p w14:paraId="1E60BD90" w14:textId="4E602161"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10.6.</w:t>
      </w:r>
      <w:r w:rsidRPr="00C87CFC">
        <w:rPr>
          <w:rFonts w:ascii="Times New Roman" w:hAnsi="Times New Roman" w:cs="Times New Roman"/>
          <w:color w:val="1F3864" w:themeColor="accent5" w:themeShade="80"/>
          <w:lang w:val="sq-AL"/>
        </w:rPr>
        <w:tab/>
        <w:t>Shpenzimet për ndeshjen e shtyrë do t`i bartë organizatori i ndeshjes të cilat i lejon Komesari i Garave pas marrjes së faturave (llogarive) të shpenzimeve të bëra nga ekipi mik si dhe për personat zyrtarë.</w:t>
      </w:r>
    </w:p>
    <w:p w14:paraId="58ED7415" w14:textId="288B2E69" w:rsidR="00765B87" w:rsidRPr="00C87CFC" w:rsidRDefault="00765B87" w:rsidP="00765B87">
      <w:pPr>
        <w:rPr>
          <w:rFonts w:ascii="Times New Roman" w:hAnsi="Times New Roman" w:cs="Times New Roman"/>
          <w:color w:val="1F3864" w:themeColor="accent5" w:themeShade="80"/>
          <w:lang w:val="sq-AL"/>
        </w:rPr>
      </w:pPr>
    </w:p>
    <w:p w14:paraId="7E803161" w14:textId="16F36222" w:rsidR="00765B87" w:rsidRPr="00C87CFC" w:rsidRDefault="00765B87" w:rsidP="00765B87">
      <w:pPr>
        <w:rPr>
          <w:rFonts w:ascii="Times New Roman" w:hAnsi="Times New Roman" w:cs="Times New Roman"/>
          <w:color w:val="1F3864" w:themeColor="accent5" w:themeShade="80"/>
          <w:lang w:val="sq-AL"/>
        </w:rPr>
      </w:pPr>
    </w:p>
    <w:p w14:paraId="12086AA0" w14:textId="67EF3F69" w:rsidR="00765B87" w:rsidRPr="00C87CFC" w:rsidRDefault="00765B87" w:rsidP="00765B87">
      <w:pPr>
        <w:rPr>
          <w:rFonts w:ascii="Times New Roman" w:hAnsi="Times New Roman" w:cs="Times New Roman"/>
          <w:color w:val="1F3864" w:themeColor="accent5" w:themeShade="80"/>
          <w:lang w:val="sq-AL"/>
        </w:rPr>
      </w:pPr>
    </w:p>
    <w:p w14:paraId="60607D54" w14:textId="70B4E5B7" w:rsidR="00765B87" w:rsidRPr="00C87CFC" w:rsidRDefault="00765B87" w:rsidP="00765B87">
      <w:pPr>
        <w:rPr>
          <w:rFonts w:ascii="Times New Roman" w:hAnsi="Times New Roman" w:cs="Times New Roman"/>
          <w:color w:val="1F3864" w:themeColor="accent5" w:themeShade="80"/>
          <w:lang w:val="sq-AL"/>
        </w:rPr>
      </w:pPr>
    </w:p>
    <w:p w14:paraId="66DD9464" w14:textId="5D92A45B" w:rsidR="00765B87" w:rsidRPr="00C87CFC" w:rsidRDefault="00765B87" w:rsidP="00765B87">
      <w:pPr>
        <w:rPr>
          <w:rFonts w:ascii="Times New Roman" w:hAnsi="Times New Roman" w:cs="Times New Roman"/>
          <w:lang w:val="sq-AL"/>
        </w:rPr>
      </w:pPr>
    </w:p>
    <w:p w14:paraId="5DB823B4" w14:textId="7C3E98C3" w:rsidR="00765B87" w:rsidRPr="00C87CFC" w:rsidRDefault="00765B87" w:rsidP="00765B87">
      <w:pPr>
        <w:rPr>
          <w:rFonts w:ascii="Times New Roman" w:hAnsi="Times New Roman" w:cs="Times New Roman"/>
          <w:lang w:val="sq-AL"/>
        </w:rPr>
      </w:pPr>
    </w:p>
    <w:p w14:paraId="1D582DC3" w14:textId="77777777" w:rsidR="00734298" w:rsidRPr="00C87CFC" w:rsidRDefault="00734298" w:rsidP="00765B87">
      <w:pPr>
        <w:rPr>
          <w:rFonts w:ascii="Times New Roman" w:hAnsi="Times New Roman" w:cs="Times New Roman"/>
          <w:lang w:val="sq-AL"/>
        </w:rPr>
      </w:pPr>
    </w:p>
    <w:p w14:paraId="69C45B1A" w14:textId="77777777" w:rsidR="00734298" w:rsidRPr="00C87CFC" w:rsidRDefault="00734298" w:rsidP="00765B87">
      <w:pPr>
        <w:rPr>
          <w:rFonts w:ascii="Times New Roman" w:hAnsi="Times New Roman" w:cs="Times New Roman"/>
          <w:lang w:val="sq-AL"/>
        </w:rPr>
      </w:pPr>
    </w:p>
    <w:p w14:paraId="68070CBD" w14:textId="77777777" w:rsidR="00254674" w:rsidRDefault="00254674" w:rsidP="00765B87">
      <w:pPr>
        <w:rPr>
          <w:rFonts w:ascii="Times New Roman" w:hAnsi="Times New Roman" w:cs="Times New Roman"/>
          <w:color w:val="1F3864" w:themeColor="accent5" w:themeShade="80"/>
          <w:lang w:val="sq-AL"/>
        </w:rPr>
      </w:pPr>
    </w:p>
    <w:p w14:paraId="56360096" w14:textId="34E8F4E0"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10.7.</w:t>
      </w:r>
      <w:r w:rsidRPr="00C87CFC">
        <w:rPr>
          <w:rFonts w:ascii="Times New Roman" w:hAnsi="Times New Roman" w:cs="Times New Roman"/>
          <w:color w:val="1F3864" w:themeColor="accent5" w:themeShade="80"/>
          <w:lang w:val="sq-AL"/>
        </w:rPr>
        <w:tab/>
        <w:t>Ndeshja e ndërprerë për raste të arsyeshme (fatkeqësitë natyrore) do të vazhdohet nga koha dhe rezultati në momentin e ndërprerjes së ndeshjes, si dhe me të gjitha të dhënat nga protokolli i ndeshjes së ndërprerë.</w:t>
      </w:r>
    </w:p>
    <w:p w14:paraId="70C16C02" w14:textId="77777777" w:rsidR="00765B87" w:rsidRPr="00C87CFC" w:rsidRDefault="00765B87" w:rsidP="00765B87">
      <w:pPr>
        <w:rPr>
          <w:rFonts w:ascii="Times New Roman" w:hAnsi="Times New Roman" w:cs="Times New Roman"/>
          <w:color w:val="1F3864" w:themeColor="accent5" w:themeShade="80"/>
          <w:lang w:val="sq-AL"/>
        </w:rPr>
      </w:pPr>
    </w:p>
    <w:p w14:paraId="18197DA9" w14:textId="2CE7EF2E" w:rsidR="008E48B4"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10.8.</w:t>
      </w:r>
      <w:r w:rsidRPr="00C87CFC">
        <w:rPr>
          <w:rFonts w:ascii="Times New Roman" w:hAnsi="Times New Roman" w:cs="Times New Roman"/>
          <w:color w:val="1F3864" w:themeColor="accent5" w:themeShade="80"/>
          <w:lang w:val="sq-AL"/>
        </w:rPr>
        <w:tab/>
        <w:t>Nëse të dy ekipet nuk paraqiten në fushë në kohën e caktuar për të zhvilluar ndeshjen, pa paralajmërimin e Komesarit të Garave për shkaqet e mos zhvillimit të ndeshjes, ndeshja nuk do të zhvillohet kurse të dy skuadrat nuk do të marrin nga një pikë sipas rregullit me rastin e humbjes së ndeshjes.</w:t>
      </w:r>
    </w:p>
    <w:p w14:paraId="58CF7F6B" w14:textId="77777777" w:rsidR="00734298" w:rsidRPr="00C87CFC" w:rsidRDefault="00734298" w:rsidP="00765B87">
      <w:pPr>
        <w:rPr>
          <w:rFonts w:ascii="Times New Roman" w:hAnsi="Times New Roman" w:cs="Times New Roman"/>
          <w:color w:val="1F3864" w:themeColor="accent5" w:themeShade="80"/>
          <w:lang w:val="sq-AL"/>
        </w:rPr>
      </w:pPr>
    </w:p>
    <w:p w14:paraId="51D9CE17" w14:textId="2BC41B74" w:rsidR="00765B87" w:rsidRPr="00C87CFC" w:rsidRDefault="00765B87" w:rsidP="00765B87">
      <w:pPr>
        <w:rPr>
          <w:rFonts w:ascii="Times New Roman" w:hAnsi="Times New Roman" w:cs="Times New Roman"/>
          <w:lang w:val="sq-AL"/>
        </w:rPr>
      </w:pPr>
    </w:p>
    <w:p w14:paraId="2C194406" w14:textId="2B57FF31" w:rsidR="00765B87" w:rsidRPr="00C87CFC" w:rsidRDefault="00765B87" w:rsidP="00765B87">
      <w:pPr>
        <w:pStyle w:val="Heading1"/>
        <w:rPr>
          <w:rFonts w:ascii="Times New Roman" w:hAnsi="Times New Roman" w:cs="Times New Roman"/>
          <w:color w:val="1F4E79"/>
          <w:w w:val="90"/>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11.</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Regjistrimi</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i</w:t>
      </w:r>
      <w:r w:rsidRPr="00C87CFC">
        <w:rPr>
          <w:rFonts w:ascii="Times New Roman" w:hAnsi="Times New Roman" w:cs="Times New Roman"/>
          <w:color w:val="1F4E79"/>
          <w:spacing w:val="-10"/>
          <w:w w:val="90"/>
          <w:lang w:val="sq-AL"/>
        </w:rPr>
        <w:t xml:space="preserve"> </w:t>
      </w:r>
      <w:r w:rsidRPr="00C87CFC">
        <w:rPr>
          <w:rFonts w:ascii="Times New Roman" w:hAnsi="Times New Roman" w:cs="Times New Roman"/>
          <w:color w:val="1F4E79"/>
          <w:w w:val="90"/>
          <w:lang w:val="sq-AL"/>
        </w:rPr>
        <w:t>lojtarëve-eve,</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e</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drejta</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për</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luajtur</w:t>
      </w:r>
    </w:p>
    <w:p w14:paraId="69E5D40A" w14:textId="77777777" w:rsidR="00734298" w:rsidRPr="00C87CFC" w:rsidRDefault="00734298" w:rsidP="00734298">
      <w:pPr>
        <w:rPr>
          <w:rFonts w:ascii="Times New Roman" w:hAnsi="Times New Roman" w:cs="Times New Roman"/>
          <w:lang w:val="sq-AL"/>
        </w:rPr>
      </w:pPr>
    </w:p>
    <w:p w14:paraId="0C073951" w14:textId="0C2E86F6" w:rsidR="00765B87" w:rsidRPr="00C87CFC" w:rsidRDefault="00765B87" w:rsidP="00765B87">
      <w:pPr>
        <w:rPr>
          <w:rFonts w:ascii="Times New Roman" w:hAnsi="Times New Roman" w:cs="Times New Roman"/>
          <w:lang w:val="sq-AL"/>
        </w:rPr>
      </w:pPr>
    </w:p>
    <w:p w14:paraId="28C4FFA2" w14:textId="77777777"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11.1.</w:t>
      </w:r>
      <w:r w:rsidRPr="00C87CFC">
        <w:rPr>
          <w:rFonts w:ascii="Times New Roman" w:hAnsi="Times New Roman" w:cs="Times New Roman"/>
          <w:color w:val="1F3864" w:themeColor="accent5" w:themeShade="80"/>
          <w:lang w:val="sq-AL"/>
        </w:rPr>
        <w:tab/>
        <w:t>Në ndeshje mund të paraqiten vetëm lojtarët-et të cilët (cilat) kanë kartelën garuese-licencën, e lëshuar dhe vërtetuar nga ana e organit të FBK-së apo Komesarit të Garave, me kusht që lojtari (lojtarja) nuk është i suspenduar apo nuk vuan dënim.</w:t>
      </w:r>
    </w:p>
    <w:p w14:paraId="288FA44C" w14:textId="77777777" w:rsidR="00765B87" w:rsidRPr="00C87CFC" w:rsidRDefault="00765B87" w:rsidP="00765B87">
      <w:pPr>
        <w:rPr>
          <w:rFonts w:ascii="Times New Roman" w:hAnsi="Times New Roman" w:cs="Times New Roman"/>
          <w:color w:val="1F3864" w:themeColor="accent5" w:themeShade="80"/>
          <w:lang w:val="sq-AL"/>
        </w:rPr>
      </w:pPr>
    </w:p>
    <w:p w14:paraId="299EC529" w14:textId="77777777"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11.2.</w:t>
      </w:r>
      <w:r w:rsidRPr="00C87CFC">
        <w:rPr>
          <w:rFonts w:ascii="Times New Roman" w:hAnsi="Times New Roman" w:cs="Times New Roman"/>
          <w:color w:val="1F3864" w:themeColor="accent5" w:themeShade="80"/>
          <w:lang w:val="sq-AL"/>
        </w:rPr>
        <w:tab/>
        <w:t>Në ndeshje, një ekip mund të paraqes më së shumti 12 (dymbëdhjetë) lojtarë- e dhe jo më pak se 10 (dhjetë). Në të kundërtën ekipet do të sanksionohen sipas këtyre Propozicioneve.</w:t>
      </w:r>
    </w:p>
    <w:p w14:paraId="4AFE8FA9" w14:textId="77777777" w:rsidR="00765B87" w:rsidRPr="00C87CFC" w:rsidRDefault="00765B87" w:rsidP="00765B87">
      <w:pPr>
        <w:rPr>
          <w:rFonts w:ascii="Times New Roman" w:hAnsi="Times New Roman" w:cs="Times New Roman"/>
          <w:color w:val="1F3864" w:themeColor="accent5" w:themeShade="80"/>
          <w:lang w:val="sq-AL"/>
        </w:rPr>
      </w:pPr>
    </w:p>
    <w:p w14:paraId="22DA111A" w14:textId="77777777"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11.3.</w:t>
      </w:r>
      <w:r w:rsidRPr="00C87CFC">
        <w:rPr>
          <w:rFonts w:ascii="Times New Roman" w:hAnsi="Times New Roman" w:cs="Times New Roman"/>
          <w:color w:val="1F3864" w:themeColor="accent5" w:themeShade="80"/>
          <w:lang w:val="sq-AL"/>
        </w:rPr>
        <w:tab/>
        <w:t>Kontrollimi mjekësor i lojtarëve-eve është i obliguar të kryhet dy herë, para fillimit të pjesës së parë dhe të dytë të sezonit të garave, gjatë një edicioni garues. Lojtari (lojtarja) që nuk ka bërë kontrollimin mjekësor nuk mund të paraqitet në ndeshje.</w:t>
      </w:r>
    </w:p>
    <w:p w14:paraId="22CEC998" w14:textId="77777777" w:rsidR="00765B87" w:rsidRPr="00C87CFC" w:rsidRDefault="00765B87" w:rsidP="00765B87">
      <w:pPr>
        <w:rPr>
          <w:rFonts w:ascii="Times New Roman" w:hAnsi="Times New Roman" w:cs="Times New Roman"/>
          <w:color w:val="1F3864" w:themeColor="accent5" w:themeShade="80"/>
          <w:lang w:val="sq-AL"/>
        </w:rPr>
      </w:pPr>
    </w:p>
    <w:p w14:paraId="72189A11" w14:textId="77777777"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11.4.</w:t>
      </w:r>
      <w:r w:rsidRPr="00C87CFC">
        <w:rPr>
          <w:rFonts w:ascii="Times New Roman" w:hAnsi="Times New Roman" w:cs="Times New Roman"/>
          <w:color w:val="1F3864" w:themeColor="accent5" w:themeShade="80"/>
          <w:lang w:val="sq-AL"/>
        </w:rPr>
        <w:tab/>
        <w:t>Klubet janë të obliguara që në ndeshje të paraqiten me përbërje më të mirë. Për mosrespektimin e kësaj pike, trajneri dhe personi zyrtar (përfaqësuesi zyrtar apo kryetari) i klubit do t`i nënshtrohen përgjegjësisë disiplinore.</w:t>
      </w:r>
    </w:p>
    <w:p w14:paraId="34DB73D0" w14:textId="77777777" w:rsidR="00765B87" w:rsidRPr="00C87CFC" w:rsidRDefault="00765B87" w:rsidP="00765B87">
      <w:pPr>
        <w:rPr>
          <w:rFonts w:ascii="Times New Roman" w:hAnsi="Times New Roman" w:cs="Times New Roman"/>
          <w:color w:val="1F3864" w:themeColor="accent5" w:themeShade="80"/>
          <w:lang w:val="sq-AL"/>
        </w:rPr>
      </w:pPr>
    </w:p>
    <w:p w14:paraId="61F6D34B" w14:textId="31046A49" w:rsidR="00765B87" w:rsidRPr="00C87CFC" w:rsidRDefault="00765B87" w:rsidP="00765B87">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11.5.</w:t>
      </w:r>
      <w:r w:rsidRPr="00C87CFC">
        <w:rPr>
          <w:rFonts w:ascii="Times New Roman" w:hAnsi="Times New Roman" w:cs="Times New Roman"/>
          <w:color w:val="1F3864" w:themeColor="accent5" w:themeShade="80"/>
          <w:lang w:val="sq-AL"/>
        </w:rPr>
        <w:tab/>
        <w:t>Në edicionin garues 20</w:t>
      </w:r>
      <w:r w:rsidR="004C787E" w:rsidRPr="00C87CFC">
        <w:rPr>
          <w:rFonts w:ascii="Times New Roman" w:hAnsi="Times New Roman" w:cs="Times New Roman"/>
          <w:color w:val="1F3864" w:themeColor="accent5" w:themeShade="80"/>
          <w:lang w:val="sq-AL"/>
        </w:rPr>
        <w:t>22</w:t>
      </w:r>
      <w:r w:rsidRPr="00C87CFC">
        <w:rPr>
          <w:rFonts w:ascii="Times New Roman" w:hAnsi="Times New Roman" w:cs="Times New Roman"/>
          <w:color w:val="1F3864" w:themeColor="accent5" w:themeShade="80"/>
          <w:lang w:val="sq-AL"/>
        </w:rPr>
        <w:t>-20</w:t>
      </w:r>
      <w:r w:rsidR="004C787E" w:rsidRPr="00C87CFC">
        <w:rPr>
          <w:rFonts w:ascii="Times New Roman" w:hAnsi="Times New Roman" w:cs="Times New Roman"/>
          <w:color w:val="1F3864" w:themeColor="accent5" w:themeShade="80"/>
          <w:lang w:val="sq-AL"/>
        </w:rPr>
        <w:t>23</w:t>
      </w:r>
      <w:r w:rsidRPr="00C87CFC">
        <w:rPr>
          <w:rFonts w:ascii="Times New Roman" w:hAnsi="Times New Roman" w:cs="Times New Roman"/>
          <w:color w:val="1F3864" w:themeColor="accent5" w:themeShade="80"/>
          <w:lang w:val="sq-AL"/>
        </w:rPr>
        <w:t xml:space="preserve"> çdo kategori duhet të ketë lojtarët sipas vitit që ka të drejtë garimi për atë kategori garash si:</w:t>
      </w:r>
    </w:p>
    <w:p w14:paraId="116E4684" w14:textId="4E94012E" w:rsidR="00734298" w:rsidRPr="00C87CFC" w:rsidRDefault="00734298" w:rsidP="00765B87">
      <w:pPr>
        <w:rPr>
          <w:rFonts w:ascii="Times New Roman" w:hAnsi="Times New Roman" w:cs="Times New Roman"/>
          <w:color w:val="1F3864" w:themeColor="accent5" w:themeShade="80"/>
          <w:lang w:val="sq-AL"/>
        </w:rPr>
      </w:pPr>
    </w:p>
    <w:p w14:paraId="1EFE29A4" w14:textId="17902996" w:rsidR="00734298" w:rsidRPr="00C87CFC" w:rsidRDefault="00734298" w:rsidP="00765B87">
      <w:pPr>
        <w:rPr>
          <w:rFonts w:ascii="Times New Roman" w:hAnsi="Times New Roman" w:cs="Times New Roman"/>
          <w:color w:val="1F3864" w:themeColor="accent5" w:themeShade="80"/>
          <w:lang w:val="sq-AL"/>
        </w:rPr>
      </w:pPr>
    </w:p>
    <w:p w14:paraId="10980B07" w14:textId="33EBD37A" w:rsidR="00734298" w:rsidRPr="00C87CFC" w:rsidRDefault="00734298" w:rsidP="00765B87">
      <w:pPr>
        <w:rPr>
          <w:rFonts w:ascii="Times New Roman" w:hAnsi="Times New Roman" w:cs="Times New Roman"/>
          <w:color w:val="1F3864" w:themeColor="accent5" w:themeShade="80"/>
          <w:lang w:val="sq-AL"/>
        </w:rPr>
      </w:pPr>
    </w:p>
    <w:p w14:paraId="791CB12E" w14:textId="5CC624F3" w:rsidR="00734298" w:rsidRPr="00C87CFC" w:rsidRDefault="00734298" w:rsidP="00765B87">
      <w:pPr>
        <w:rPr>
          <w:rFonts w:ascii="Times New Roman" w:hAnsi="Times New Roman" w:cs="Times New Roman"/>
          <w:color w:val="1F3864" w:themeColor="accent5" w:themeShade="80"/>
          <w:lang w:val="sq-AL"/>
        </w:rPr>
      </w:pPr>
    </w:p>
    <w:p w14:paraId="38846634" w14:textId="4A51B042" w:rsidR="00734298" w:rsidRPr="00C87CFC" w:rsidRDefault="00734298" w:rsidP="00765B87">
      <w:pPr>
        <w:rPr>
          <w:rFonts w:ascii="Times New Roman" w:hAnsi="Times New Roman" w:cs="Times New Roman"/>
          <w:color w:val="1F3864" w:themeColor="accent5" w:themeShade="80"/>
          <w:lang w:val="sq-AL"/>
        </w:rPr>
      </w:pPr>
    </w:p>
    <w:p w14:paraId="3AE3A5E0" w14:textId="4A5F4A4E" w:rsidR="00734298" w:rsidRPr="00C87CFC" w:rsidRDefault="00734298" w:rsidP="00765B87">
      <w:pPr>
        <w:rPr>
          <w:rFonts w:ascii="Times New Roman" w:hAnsi="Times New Roman" w:cs="Times New Roman"/>
          <w:color w:val="1F3864" w:themeColor="accent5" w:themeShade="80"/>
          <w:lang w:val="sq-AL"/>
        </w:rPr>
      </w:pPr>
    </w:p>
    <w:p w14:paraId="44B27A90" w14:textId="0E14B331" w:rsidR="00734298" w:rsidRPr="00C87CFC" w:rsidRDefault="00734298" w:rsidP="00765B87">
      <w:pPr>
        <w:rPr>
          <w:rFonts w:ascii="Times New Roman" w:hAnsi="Times New Roman" w:cs="Times New Roman"/>
          <w:color w:val="1F3864" w:themeColor="accent5" w:themeShade="80"/>
          <w:lang w:val="sq-AL"/>
        </w:rPr>
      </w:pPr>
    </w:p>
    <w:p w14:paraId="4B2B2036" w14:textId="507FA769" w:rsidR="00734298" w:rsidRPr="00C87CFC" w:rsidRDefault="00734298" w:rsidP="00765B87">
      <w:pPr>
        <w:rPr>
          <w:rFonts w:ascii="Times New Roman" w:hAnsi="Times New Roman" w:cs="Times New Roman"/>
          <w:color w:val="1F3864" w:themeColor="accent5" w:themeShade="80"/>
          <w:lang w:val="sq-AL"/>
        </w:rPr>
      </w:pPr>
    </w:p>
    <w:p w14:paraId="4C464148" w14:textId="3E4354B4" w:rsidR="00734298" w:rsidRPr="00C87CFC" w:rsidRDefault="00734298" w:rsidP="00765B87">
      <w:pPr>
        <w:rPr>
          <w:rFonts w:ascii="Times New Roman" w:hAnsi="Times New Roman" w:cs="Times New Roman"/>
          <w:color w:val="1F3864" w:themeColor="accent5" w:themeShade="80"/>
          <w:lang w:val="sq-AL"/>
        </w:rPr>
      </w:pPr>
    </w:p>
    <w:p w14:paraId="3815464C" w14:textId="77777777" w:rsidR="00734298" w:rsidRPr="00C87CFC" w:rsidRDefault="00734298" w:rsidP="00765B87">
      <w:pPr>
        <w:rPr>
          <w:rFonts w:ascii="Times New Roman" w:hAnsi="Times New Roman" w:cs="Times New Roman"/>
          <w:color w:val="1F3864" w:themeColor="accent5" w:themeShade="80"/>
          <w:lang w:val="sq-AL"/>
        </w:rPr>
      </w:pPr>
    </w:p>
    <w:p w14:paraId="59EEB105" w14:textId="3509EE00" w:rsidR="004301EC" w:rsidRPr="00C87CFC" w:rsidRDefault="004301EC" w:rsidP="00765B87">
      <w:pPr>
        <w:rPr>
          <w:rFonts w:ascii="Times New Roman" w:hAnsi="Times New Roman" w:cs="Times New Roman"/>
          <w:color w:val="1F3864" w:themeColor="accent5" w:themeShade="80"/>
          <w:lang w:val="sq-AL"/>
        </w:rPr>
      </w:pPr>
    </w:p>
    <w:p w14:paraId="56E8684A" w14:textId="77777777" w:rsidR="00A43CCF" w:rsidRDefault="00A43CCF" w:rsidP="004301EC">
      <w:pPr>
        <w:rPr>
          <w:rFonts w:ascii="Times New Roman" w:hAnsi="Times New Roman" w:cs="Times New Roman"/>
          <w:b/>
          <w:bCs/>
          <w:i/>
          <w:iCs/>
          <w:color w:val="1F3864" w:themeColor="accent5" w:themeShade="80"/>
          <w:lang w:val="sq-AL"/>
        </w:rPr>
      </w:pPr>
    </w:p>
    <w:p w14:paraId="689CEFCF" w14:textId="77777777" w:rsidR="00A43CCF" w:rsidRDefault="00A43CCF" w:rsidP="004301EC">
      <w:pPr>
        <w:rPr>
          <w:rFonts w:ascii="Times New Roman" w:hAnsi="Times New Roman" w:cs="Times New Roman"/>
          <w:b/>
          <w:bCs/>
          <w:i/>
          <w:iCs/>
          <w:color w:val="1F3864" w:themeColor="accent5" w:themeShade="80"/>
          <w:lang w:val="sq-AL"/>
        </w:rPr>
      </w:pPr>
    </w:p>
    <w:p w14:paraId="51F60AF0" w14:textId="77777777" w:rsidR="00A43CCF" w:rsidRDefault="00A43CCF" w:rsidP="004301EC">
      <w:pPr>
        <w:rPr>
          <w:rFonts w:ascii="Times New Roman" w:hAnsi="Times New Roman" w:cs="Times New Roman"/>
          <w:b/>
          <w:bCs/>
          <w:i/>
          <w:iCs/>
          <w:color w:val="1F3864" w:themeColor="accent5" w:themeShade="80"/>
          <w:lang w:val="sq-AL"/>
        </w:rPr>
      </w:pPr>
    </w:p>
    <w:p w14:paraId="2F4BB1A2" w14:textId="77777777" w:rsidR="00A43CCF" w:rsidRDefault="00A43CCF" w:rsidP="004301EC">
      <w:pPr>
        <w:rPr>
          <w:rFonts w:ascii="Times New Roman" w:hAnsi="Times New Roman" w:cs="Times New Roman"/>
          <w:b/>
          <w:bCs/>
          <w:i/>
          <w:iCs/>
          <w:color w:val="1F3864" w:themeColor="accent5" w:themeShade="80"/>
          <w:lang w:val="sq-AL"/>
        </w:rPr>
      </w:pPr>
    </w:p>
    <w:p w14:paraId="0979DF46" w14:textId="77777777" w:rsidR="00A43CCF" w:rsidRDefault="00A43CCF" w:rsidP="004301EC">
      <w:pPr>
        <w:rPr>
          <w:rFonts w:ascii="Times New Roman" w:hAnsi="Times New Roman" w:cs="Times New Roman"/>
          <w:b/>
          <w:bCs/>
          <w:i/>
          <w:iCs/>
          <w:color w:val="1F3864" w:themeColor="accent5" w:themeShade="80"/>
          <w:lang w:val="sq-AL"/>
        </w:rPr>
      </w:pPr>
    </w:p>
    <w:p w14:paraId="1A90D5CA" w14:textId="05EA52DF" w:rsidR="004301EC" w:rsidRPr="00254674" w:rsidRDefault="004301EC" w:rsidP="004301EC">
      <w:pPr>
        <w:rPr>
          <w:rFonts w:ascii="Times New Roman" w:hAnsi="Times New Roman" w:cs="Times New Roman"/>
          <w:b/>
          <w:bCs/>
          <w:i/>
          <w:iCs/>
          <w:color w:val="1F3864" w:themeColor="accent5" w:themeShade="80"/>
          <w:lang w:val="sq-AL"/>
        </w:rPr>
      </w:pPr>
      <w:r w:rsidRPr="00C87CFC">
        <w:rPr>
          <w:rFonts w:ascii="Times New Roman" w:hAnsi="Times New Roman" w:cs="Times New Roman"/>
          <w:b/>
          <w:bCs/>
          <w:i/>
          <w:iCs/>
          <w:color w:val="1F3864" w:themeColor="accent5" w:themeShade="80"/>
          <w:lang w:val="sq-AL"/>
        </w:rPr>
        <w:t xml:space="preserve">SUPERLIGA U18 </w:t>
      </w:r>
      <w:r w:rsidRPr="00254674">
        <w:rPr>
          <w:rFonts w:ascii="Times New Roman" w:hAnsi="Times New Roman" w:cs="Times New Roman"/>
          <w:b/>
          <w:bCs/>
          <w:i/>
          <w:iCs/>
          <w:color w:val="1F3864" w:themeColor="accent5" w:themeShade="80"/>
          <w:lang w:val="sq-AL"/>
        </w:rPr>
        <w:t>200</w:t>
      </w:r>
      <w:r w:rsidR="00464BF7" w:rsidRPr="00254674">
        <w:rPr>
          <w:rFonts w:ascii="Times New Roman" w:hAnsi="Times New Roman" w:cs="Times New Roman"/>
          <w:b/>
          <w:bCs/>
          <w:i/>
          <w:iCs/>
          <w:color w:val="1F3864" w:themeColor="accent5" w:themeShade="80"/>
          <w:lang w:val="sq-AL"/>
        </w:rPr>
        <w:t>5</w:t>
      </w:r>
      <w:r w:rsidRPr="00254674">
        <w:rPr>
          <w:rFonts w:ascii="Times New Roman" w:hAnsi="Times New Roman" w:cs="Times New Roman"/>
          <w:b/>
          <w:bCs/>
          <w:i/>
          <w:iCs/>
          <w:color w:val="1F3864" w:themeColor="accent5" w:themeShade="80"/>
          <w:lang w:val="sq-AL"/>
        </w:rPr>
        <w:t>-200</w:t>
      </w:r>
      <w:r w:rsidR="00464BF7" w:rsidRPr="00254674">
        <w:rPr>
          <w:rFonts w:ascii="Times New Roman" w:hAnsi="Times New Roman" w:cs="Times New Roman"/>
          <w:b/>
          <w:bCs/>
          <w:i/>
          <w:iCs/>
          <w:color w:val="1F3864" w:themeColor="accent5" w:themeShade="80"/>
          <w:lang w:val="sq-AL"/>
        </w:rPr>
        <w:t>6</w:t>
      </w:r>
    </w:p>
    <w:p w14:paraId="2AF57F71" w14:textId="3D28131F" w:rsidR="005A5B87" w:rsidRPr="00C87CFC" w:rsidRDefault="004301EC" w:rsidP="004301EC">
      <w:pPr>
        <w:rPr>
          <w:rFonts w:ascii="Times New Roman" w:hAnsi="Times New Roman" w:cs="Times New Roman"/>
          <w:color w:val="1F3864" w:themeColor="accent5" w:themeShade="80"/>
          <w:lang w:val="sq-AL"/>
        </w:rPr>
      </w:pPr>
      <w:bookmarkStart w:id="1" w:name="_Hlk113274090"/>
      <w:r w:rsidRPr="00254674">
        <w:rPr>
          <w:rFonts w:ascii="Times New Roman" w:hAnsi="Times New Roman" w:cs="Times New Roman"/>
          <w:color w:val="1F3864" w:themeColor="accent5" w:themeShade="80"/>
          <w:lang w:val="sq-AL"/>
        </w:rPr>
        <w:t>Për garat në këtë kategori në edicionin 202</w:t>
      </w:r>
      <w:r w:rsidR="00F30E1B" w:rsidRPr="00254674">
        <w:rPr>
          <w:rFonts w:ascii="Times New Roman" w:hAnsi="Times New Roman" w:cs="Times New Roman"/>
          <w:color w:val="1F3864" w:themeColor="accent5" w:themeShade="80"/>
          <w:lang w:val="sq-AL"/>
        </w:rPr>
        <w:t>2</w:t>
      </w:r>
      <w:r w:rsidRPr="00254674">
        <w:rPr>
          <w:rFonts w:ascii="Times New Roman" w:hAnsi="Times New Roman" w:cs="Times New Roman"/>
          <w:color w:val="1F3864" w:themeColor="accent5" w:themeShade="80"/>
          <w:lang w:val="sq-AL"/>
        </w:rPr>
        <w:t>-202</w:t>
      </w:r>
      <w:r w:rsidR="00F30E1B" w:rsidRPr="00254674">
        <w:rPr>
          <w:rFonts w:ascii="Times New Roman" w:hAnsi="Times New Roman" w:cs="Times New Roman"/>
          <w:color w:val="1F3864" w:themeColor="accent5" w:themeShade="80"/>
          <w:lang w:val="sq-AL"/>
        </w:rPr>
        <w:t>3</w:t>
      </w:r>
      <w:r w:rsidRPr="00254674">
        <w:rPr>
          <w:rFonts w:ascii="Times New Roman" w:hAnsi="Times New Roman" w:cs="Times New Roman"/>
          <w:color w:val="1F3864" w:themeColor="accent5" w:themeShade="80"/>
          <w:lang w:val="sq-AL"/>
        </w:rPr>
        <w:t xml:space="preserve"> janë paraqitur </w:t>
      </w:r>
      <w:r w:rsidR="005A5B87" w:rsidRPr="00254674">
        <w:rPr>
          <w:rFonts w:ascii="Times New Roman" w:hAnsi="Times New Roman" w:cs="Times New Roman"/>
          <w:color w:val="1F3864" w:themeColor="accent5" w:themeShade="80"/>
          <w:lang w:val="sq-AL"/>
        </w:rPr>
        <w:t>10</w:t>
      </w:r>
      <w:r w:rsidRPr="00254674">
        <w:rPr>
          <w:rFonts w:ascii="Times New Roman" w:hAnsi="Times New Roman" w:cs="Times New Roman"/>
          <w:color w:val="1F3864" w:themeColor="accent5" w:themeShade="80"/>
          <w:lang w:val="sq-AL"/>
        </w:rPr>
        <w:t xml:space="preserve"> skuadra të cilat do të zhvillojnë </w:t>
      </w:r>
      <w:r w:rsidR="00734298" w:rsidRPr="00254674">
        <w:rPr>
          <w:rFonts w:ascii="Times New Roman" w:hAnsi="Times New Roman" w:cs="Times New Roman"/>
          <w:color w:val="1F3864" w:themeColor="accent5" w:themeShade="80"/>
          <w:lang w:val="sq-AL"/>
        </w:rPr>
        <w:t>27</w:t>
      </w:r>
      <w:r w:rsidRPr="00254674">
        <w:rPr>
          <w:rFonts w:ascii="Times New Roman" w:hAnsi="Times New Roman" w:cs="Times New Roman"/>
          <w:color w:val="1F3864" w:themeColor="accent5" w:themeShade="80"/>
          <w:lang w:val="sq-AL"/>
        </w:rPr>
        <w:t xml:space="preserve"> xhiro t</w:t>
      </w:r>
      <w:bookmarkStart w:id="2" w:name="_Hlk105398576"/>
      <w:r w:rsidRPr="00254674">
        <w:rPr>
          <w:rFonts w:ascii="Times New Roman" w:hAnsi="Times New Roman" w:cs="Times New Roman"/>
          <w:color w:val="1F3864" w:themeColor="accent5" w:themeShade="80"/>
          <w:lang w:val="sq-AL"/>
        </w:rPr>
        <w:t>ë</w:t>
      </w:r>
      <w:bookmarkEnd w:id="2"/>
      <w:r w:rsidRPr="00254674">
        <w:rPr>
          <w:rFonts w:ascii="Times New Roman" w:hAnsi="Times New Roman" w:cs="Times New Roman"/>
          <w:color w:val="1F3864" w:themeColor="accent5" w:themeShade="80"/>
          <w:lang w:val="sq-AL"/>
        </w:rPr>
        <w:t xml:space="preserve"> rregullta të basketbollit</w:t>
      </w:r>
      <w:r w:rsidR="00734298" w:rsidRPr="00254674">
        <w:rPr>
          <w:rFonts w:ascii="Times New Roman" w:hAnsi="Times New Roman" w:cs="Times New Roman"/>
          <w:color w:val="1F3864" w:themeColor="accent5" w:themeShade="80"/>
          <w:lang w:val="sq-AL"/>
        </w:rPr>
        <w:t>,</w:t>
      </w:r>
      <w:r w:rsidR="00596EC7" w:rsidRPr="00254674">
        <w:rPr>
          <w:rFonts w:ascii="Times New Roman" w:hAnsi="Times New Roman" w:cs="Times New Roman"/>
          <w:color w:val="1F3864" w:themeColor="accent5" w:themeShade="80"/>
          <w:lang w:val="sq-AL"/>
        </w:rPr>
        <w:t xml:space="preserve"> </w:t>
      </w:r>
      <w:r w:rsidR="00734298" w:rsidRPr="00254674">
        <w:rPr>
          <w:rFonts w:ascii="Times New Roman" w:hAnsi="Times New Roman" w:cs="Times New Roman"/>
          <w:color w:val="1F3864" w:themeColor="accent5" w:themeShade="80"/>
          <w:lang w:val="sq-AL"/>
        </w:rPr>
        <w:t>me sistem vajtje ardhje të trefishtë.</w:t>
      </w:r>
    </w:p>
    <w:bookmarkEnd w:id="1"/>
    <w:p w14:paraId="4166755C" w14:textId="200FBB86" w:rsidR="004301EC" w:rsidRPr="00254674" w:rsidRDefault="004301EC" w:rsidP="004301EC">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 xml:space="preserve">Pas kampionatit të rregullt në play-off do të ndeshen 1-4 dhe 2-3 deri në dy fitore. Kampion i U18 Superliga do të shpallet ekipi i cili arrin i pari 2 fitore nga maksimumi 3 ndeshjet e zhvilluara. </w:t>
      </w:r>
      <w:r w:rsidRPr="00254674">
        <w:rPr>
          <w:rFonts w:ascii="Times New Roman" w:hAnsi="Times New Roman" w:cs="Times New Roman"/>
          <w:color w:val="1F3864" w:themeColor="accent5" w:themeShade="80"/>
          <w:lang w:val="sq-AL"/>
        </w:rPr>
        <w:t>Ekip</w:t>
      </w:r>
      <w:r w:rsidR="00B1433A" w:rsidRPr="00254674">
        <w:rPr>
          <w:rFonts w:ascii="Times New Roman" w:hAnsi="Times New Roman" w:cs="Times New Roman"/>
          <w:color w:val="1F3864" w:themeColor="accent5" w:themeShade="80"/>
          <w:lang w:val="sq-AL"/>
        </w:rPr>
        <w:t>a</w:t>
      </w:r>
      <w:r w:rsidRPr="00254674">
        <w:rPr>
          <w:rFonts w:ascii="Times New Roman" w:hAnsi="Times New Roman" w:cs="Times New Roman"/>
          <w:color w:val="1F3864" w:themeColor="accent5" w:themeShade="80"/>
          <w:lang w:val="sq-AL"/>
        </w:rPr>
        <w:t xml:space="preserve"> e renditur si</w:t>
      </w:r>
      <w:r w:rsidR="00B1433A" w:rsidRPr="00254674">
        <w:rPr>
          <w:rFonts w:ascii="Times New Roman" w:hAnsi="Times New Roman" w:cs="Times New Roman"/>
          <w:color w:val="1F3864" w:themeColor="accent5" w:themeShade="80"/>
          <w:lang w:val="sq-AL"/>
        </w:rPr>
        <w:t xml:space="preserve"> e 10</w:t>
      </w:r>
      <w:r w:rsidR="003A6DD5" w:rsidRPr="00254674">
        <w:rPr>
          <w:rFonts w:ascii="Times New Roman" w:hAnsi="Times New Roman" w:cs="Times New Roman"/>
          <w:color w:val="1F3864" w:themeColor="accent5" w:themeShade="80"/>
          <w:lang w:val="sq-AL"/>
        </w:rPr>
        <w:t>-ta</w:t>
      </w:r>
      <w:r w:rsidRPr="00254674">
        <w:rPr>
          <w:rFonts w:ascii="Times New Roman" w:hAnsi="Times New Roman" w:cs="Times New Roman"/>
          <w:color w:val="1F3864" w:themeColor="accent5" w:themeShade="80"/>
          <w:lang w:val="sq-AL"/>
        </w:rPr>
        <w:t xml:space="preserve"> do të largohe</w:t>
      </w:r>
      <w:r w:rsidR="003A6DD5" w:rsidRPr="00254674">
        <w:rPr>
          <w:rFonts w:ascii="Times New Roman" w:hAnsi="Times New Roman" w:cs="Times New Roman"/>
          <w:color w:val="1F3864" w:themeColor="accent5" w:themeShade="80"/>
          <w:lang w:val="sq-AL"/>
        </w:rPr>
        <w:t>t</w:t>
      </w:r>
      <w:r w:rsidRPr="00254674">
        <w:rPr>
          <w:rFonts w:ascii="Times New Roman" w:hAnsi="Times New Roman" w:cs="Times New Roman"/>
          <w:color w:val="1F3864" w:themeColor="accent5" w:themeShade="80"/>
          <w:lang w:val="sq-AL"/>
        </w:rPr>
        <w:t xml:space="preserve"> në </w:t>
      </w:r>
      <w:r w:rsidR="004C787E" w:rsidRPr="00254674">
        <w:rPr>
          <w:rFonts w:ascii="Times New Roman" w:hAnsi="Times New Roman" w:cs="Times New Roman"/>
          <w:color w:val="1F3864" w:themeColor="accent5" w:themeShade="80"/>
          <w:lang w:val="sq-AL"/>
        </w:rPr>
        <w:t>Lig</w:t>
      </w:r>
      <w:r w:rsidR="00513301" w:rsidRPr="00254674">
        <w:rPr>
          <w:rFonts w:ascii="Times New Roman" w:hAnsi="Times New Roman" w:cs="Times New Roman"/>
          <w:color w:val="1F3864" w:themeColor="accent5" w:themeShade="80"/>
          <w:lang w:val="sq-AL"/>
        </w:rPr>
        <w:t>ë</w:t>
      </w:r>
      <w:r w:rsidR="004C787E" w:rsidRPr="00254674">
        <w:rPr>
          <w:rFonts w:ascii="Times New Roman" w:hAnsi="Times New Roman" w:cs="Times New Roman"/>
          <w:color w:val="1F3864" w:themeColor="accent5" w:themeShade="80"/>
          <w:lang w:val="sq-AL"/>
        </w:rPr>
        <w:t xml:space="preserve">n </w:t>
      </w:r>
      <w:r w:rsidRPr="00254674">
        <w:rPr>
          <w:rFonts w:ascii="Times New Roman" w:hAnsi="Times New Roman" w:cs="Times New Roman"/>
          <w:color w:val="1F3864" w:themeColor="accent5" w:themeShade="80"/>
          <w:lang w:val="sq-AL"/>
        </w:rPr>
        <w:t>U18.</w:t>
      </w:r>
    </w:p>
    <w:p w14:paraId="12B10F22" w14:textId="77777777" w:rsidR="004301EC" w:rsidRPr="00254674" w:rsidRDefault="004301EC" w:rsidP="004301EC">
      <w:pPr>
        <w:rPr>
          <w:rFonts w:ascii="Times New Roman" w:hAnsi="Times New Roman" w:cs="Times New Roman"/>
          <w:color w:val="1F3864" w:themeColor="accent5" w:themeShade="80"/>
          <w:lang w:val="sq-AL"/>
        </w:rPr>
      </w:pPr>
    </w:p>
    <w:p w14:paraId="2D9E547C" w14:textId="3A06BB80" w:rsidR="004301EC" w:rsidRPr="00254674" w:rsidRDefault="004301EC" w:rsidP="004301EC">
      <w:pPr>
        <w:rPr>
          <w:rFonts w:ascii="Times New Roman" w:hAnsi="Times New Roman" w:cs="Times New Roman"/>
          <w:b/>
          <w:bCs/>
          <w:i/>
          <w:iCs/>
          <w:color w:val="1F3864" w:themeColor="accent5" w:themeShade="80"/>
          <w:lang w:val="sq-AL"/>
        </w:rPr>
      </w:pPr>
      <w:r w:rsidRPr="00254674">
        <w:rPr>
          <w:rFonts w:ascii="Times New Roman" w:hAnsi="Times New Roman" w:cs="Times New Roman"/>
          <w:b/>
          <w:bCs/>
          <w:i/>
          <w:iCs/>
          <w:color w:val="1F3864" w:themeColor="accent5" w:themeShade="80"/>
          <w:lang w:val="sq-AL"/>
        </w:rPr>
        <w:t>LIGA U18</w:t>
      </w:r>
      <w:r w:rsidR="00B1433A" w:rsidRPr="00254674">
        <w:rPr>
          <w:rFonts w:ascii="Times New Roman" w:hAnsi="Times New Roman" w:cs="Times New Roman"/>
          <w:b/>
          <w:bCs/>
          <w:i/>
          <w:iCs/>
          <w:color w:val="1F3864" w:themeColor="accent5" w:themeShade="80"/>
          <w:lang w:val="sq-AL"/>
        </w:rPr>
        <w:t xml:space="preserve"> </w:t>
      </w:r>
      <w:r w:rsidR="000E7C5B" w:rsidRPr="00254674">
        <w:rPr>
          <w:rFonts w:ascii="Times New Roman" w:hAnsi="Times New Roman" w:cs="Times New Roman"/>
          <w:b/>
          <w:bCs/>
          <w:i/>
          <w:iCs/>
          <w:color w:val="1F3864" w:themeColor="accent5" w:themeShade="80"/>
          <w:lang w:val="sq-AL"/>
        </w:rPr>
        <w:t xml:space="preserve"> 2005-2006</w:t>
      </w:r>
    </w:p>
    <w:p w14:paraId="2E1BD750" w14:textId="1E1A2E7B" w:rsidR="004301EC" w:rsidRPr="00254674" w:rsidRDefault="004301EC" w:rsidP="004301EC">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Për garat në këtë kategori në edicionin 202</w:t>
      </w:r>
      <w:r w:rsidR="005E2969" w:rsidRPr="00254674">
        <w:rPr>
          <w:rFonts w:ascii="Times New Roman" w:hAnsi="Times New Roman" w:cs="Times New Roman"/>
          <w:color w:val="1F3864" w:themeColor="accent5" w:themeShade="80"/>
          <w:lang w:val="sq-AL"/>
        </w:rPr>
        <w:t>2</w:t>
      </w:r>
      <w:r w:rsidRPr="00254674">
        <w:rPr>
          <w:rFonts w:ascii="Times New Roman" w:hAnsi="Times New Roman" w:cs="Times New Roman"/>
          <w:color w:val="1F3864" w:themeColor="accent5" w:themeShade="80"/>
          <w:lang w:val="sq-AL"/>
        </w:rPr>
        <w:t>-202</w:t>
      </w:r>
      <w:r w:rsidR="005E2969" w:rsidRPr="00254674">
        <w:rPr>
          <w:rFonts w:ascii="Times New Roman" w:hAnsi="Times New Roman" w:cs="Times New Roman"/>
          <w:color w:val="1F3864" w:themeColor="accent5" w:themeShade="80"/>
          <w:lang w:val="sq-AL"/>
        </w:rPr>
        <w:t>3</w:t>
      </w:r>
      <w:r w:rsidRPr="00254674">
        <w:rPr>
          <w:rFonts w:ascii="Times New Roman" w:hAnsi="Times New Roman" w:cs="Times New Roman"/>
          <w:color w:val="1F3864" w:themeColor="accent5" w:themeShade="80"/>
          <w:lang w:val="sq-AL"/>
        </w:rPr>
        <w:t xml:space="preserve"> janë paraqitur </w:t>
      </w:r>
      <w:r w:rsidR="00B1433A" w:rsidRPr="00254674">
        <w:rPr>
          <w:rFonts w:ascii="Times New Roman" w:hAnsi="Times New Roman" w:cs="Times New Roman"/>
          <w:color w:val="1F3864" w:themeColor="accent5" w:themeShade="80"/>
          <w:lang w:val="sq-AL"/>
        </w:rPr>
        <w:t>7</w:t>
      </w:r>
      <w:r w:rsidRPr="00254674">
        <w:rPr>
          <w:rFonts w:ascii="Times New Roman" w:hAnsi="Times New Roman" w:cs="Times New Roman"/>
          <w:color w:val="1F3864" w:themeColor="accent5" w:themeShade="80"/>
          <w:lang w:val="sq-AL"/>
        </w:rPr>
        <w:t xml:space="preserve"> skuadra  të cilat do të zhvillojnë </w:t>
      </w:r>
      <w:r w:rsidR="00B1433A" w:rsidRPr="00254674">
        <w:rPr>
          <w:rFonts w:ascii="Times New Roman" w:hAnsi="Times New Roman" w:cs="Times New Roman"/>
          <w:color w:val="1F3864" w:themeColor="accent5" w:themeShade="80"/>
          <w:lang w:val="sq-AL"/>
        </w:rPr>
        <w:t>14</w:t>
      </w:r>
      <w:r w:rsidRPr="00254674">
        <w:rPr>
          <w:rFonts w:ascii="Times New Roman" w:hAnsi="Times New Roman" w:cs="Times New Roman"/>
          <w:color w:val="1F3864" w:themeColor="accent5" w:themeShade="80"/>
          <w:lang w:val="sq-AL"/>
        </w:rPr>
        <w:t xml:space="preserve"> xhiro të rregullta të basketbollit.</w:t>
      </w:r>
    </w:p>
    <w:p w14:paraId="292658A5" w14:textId="234ABD3D" w:rsidR="00AA2FB1" w:rsidRPr="00254674" w:rsidRDefault="004301EC" w:rsidP="00AA2FB1">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Pas kampionatit të rregullt në play-off do të ndeshen 1-4 dhe 2-3 deri në dy fitore</w:t>
      </w:r>
      <w:r w:rsidR="00AA2FB1" w:rsidRPr="00254674">
        <w:rPr>
          <w:rFonts w:ascii="Times New Roman" w:hAnsi="Times New Roman" w:cs="Times New Roman"/>
          <w:color w:val="1F3864" w:themeColor="accent5" w:themeShade="80"/>
          <w:lang w:val="sq-AL"/>
        </w:rPr>
        <w:t xml:space="preserve"> nga maksimumi 3 ndeshje të zhvilluara, kurse kampioni </w:t>
      </w:r>
      <w:r w:rsidR="003A6DD5" w:rsidRPr="00254674">
        <w:rPr>
          <w:rFonts w:ascii="Times New Roman" w:hAnsi="Times New Roman" w:cs="Times New Roman"/>
          <w:color w:val="1F3864" w:themeColor="accent5" w:themeShade="80"/>
          <w:lang w:val="sq-AL"/>
        </w:rPr>
        <w:t>i</w:t>
      </w:r>
      <w:r w:rsidR="00B1433A" w:rsidRPr="00254674">
        <w:rPr>
          <w:rFonts w:ascii="Times New Roman" w:hAnsi="Times New Roman" w:cs="Times New Roman"/>
          <w:color w:val="1F3864" w:themeColor="accent5" w:themeShade="80"/>
          <w:lang w:val="sq-AL"/>
        </w:rPr>
        <w:t xml:space="preserve"> shpallur n</w:t>
      </w:r>
      <w:r w:rsidR="00513301" w:rsidRPr="00254674">
        <w:rPr>
          <w:rFonts w:ascii="Times New Roman" w:hAnsi="Times New Roman" w:cs="Times New Roman"/>
          <w:color w:val="1F3864" w:themeColor="accent5" w:themeShade="80"/>
          <w:lang w:val="sq-AL"/>
        </w:rPr>
        <w:t>ë</w:t>
      </w:r>
      <w:r w:rsidR="00B1433A" w:rsidRPr="00254674">
        <w:rPr>
          <w:rFonts w:ascii="Times New Roman" w:hAnsi="Times New Roman" w:cs="Times New Roman"/>
          <w:color w:val="1F3864" w:themeColor="accent5" w:themeShade="80"/>
          <w:lang w:val="sq-AL"/>
        </w:rPr>
        <w:t xml:space="preserve"> Liga U 18 </w:t>
      </w:r>
      <w:r w:rsidR="00AA2FB1" w:rsidRPr="00254674">
        <w:rPr>
          <w:rFonts w:ascii="Times New Roman" w:hAnsi="Times New Roman" w:cs="Times New Roman"/>
          <w:color w:val="1F3864" w:themeColor="accent5" w:themeShade="80"/>
          <w:lang w:val="sq-AL"/>
        </w:rPr>
        <w:t>nga edicioni i ardhshëm do të je</w:t>
      </w:r>
      <w:r w:rsidR="003A6DD5" w:rsidRPr="00254674">
        <w:rPr>
          <w:rFonts w:ascii="Times New Roman" w:hAnsi="Times New Roman" w:cs="Times New Roman"/>
          <w:color w:val="1F3864" w:themeColor="accent5" w:themeShade="80"/>
          <w:lang w:val="sq-AL"/>
        </w:rPr>
        <w:t>t</w:t>
      </w:r>
      <w:r w:rsidR="00AA2FB1" w:rsidRPr="00254674">
        <w:rPr>
          <w:rFonts w:ascii="Times New Roman" w:hAnsi="Times New Roman" w:cs="Times New Roman"/>
          <w:color w:val="1F3864" w:themeColor="accent5" w:themeShade="80"/>
          <w:lang w:val="sq-AL"/>
        </w:rPr>
        <w:t>ë pjesë e Superliga U18.</w:t>
      </w:r>
    </w:p>
    <w:p w14:paraId="3F238DE1" w14:textId="77777777" w:rsidR="00AA2FB1" w:rsidRPr="00254674" w:rsidRDefault="00AA2FB1" w:rsidP="00AA2FB1">
      <w:pPr>
        <w:rPr>
          <w:rFonts w:ascii="Times New Roman" w:hAnsi="Times New Roman" w:cs="Times New Roman"/>
          <w:color w:val="1F3864" w:themeColor="accent5" w:themeShade="80"/>
          <w:lang w:val="sq-AL"/>
        </w:rPr>
      </w:pPr>
    </w:p>
    <w:p w14:paraId="5206C5B5" w14:textId="4D7923CE" w:rsidR="00AA2FB1" w:rsidRPr="00254674" w:rsidRDefault="00AA2FB1" w:rsidP="00AA2FB1">
      <w:pPr>
        <w:rPr>
          <w:rFonts w:ascii="Times New Roman" w:hAnsi="Times New Roman" w:cs="Times New Roman"/>
          <w:b/>
          <w:bCs/>
          <w:i/>
          <w:iCs/>
          <w:color w:val="1F3864" w:themeColor="accent5" w:themeShade="80"/>
          <w:lang w:val="sq-AL"/>
        </w:rPr>
      </w:pPr>
      <w:bookmarkStart w:id="3" w:name="_Hlk113274205"/>
      <w:r w:rsidRPr="00254674">
        <w:rPr>
          <w:rFonts w:ascii="Times New Roman" w:hAnsi="Times New Roman" w:cs="Times New Roman"/>
          <w:b/>
          <w:bCs/>
          <w:i/>
          <w:iCs/>
          <w:color w:val="1F3864" w:themeColor="accent5" w:themeShade="80"/>
          <w:lang w:val="sq-AL"/>
        </w:rPr>
        <w:t>SUPERLIGA U16 200</w:t>
      </w:r>
      <w:r w:rsidR="00952727" w:rsidRPr="00254674">
        <w:rPr>
          <w:rFonts w:ascii="Times New Roman" w:hAnsi="Times New Roman" w:cs="Times New Roman"/>
          <w:b/>
          <w:bCs/>
          <w:i/>
          <w:iCs/>
          <w:color w:val="1F3864" w:themeColor="accent5" w:themeShade="80"/>
          <w:lang w:val="sq-AL"/>
        </w:rPr>
        <w:t>7</w:t>
      </w:r>
      <w:r w:rsidRPr="00254674">
        <w:rPr>
          <w:rFonts w:ascii="Times New Roman" w:hAnsi="Times New Roman" w:cs="Times New Roman"/>
          <w:b/>
          <w:bCs/>
          <w:i/>
          <w:iCs/>
          <w:color w:val="1F3864" w:themeColor="accent5" w:themeShade="80"/>
          <w:lang w:val="sq-AL"/>
        </w:rPr>
        <w:t>-200</w:t>
      </w:r>
      <w:r w:rsidR="00952727" w:rsidRPr="00254674">
        <w:rPr>
          <w:rFonts w:ascii="Times New Roman" w:hAnsi="Times New Roman" w:cs="Times New Roman"/>
          <w:b/>
          <w:bCs/>
          <w:i/>
          <w:iCs/>
          <w:color w:val="1F3864" w:themeColor="accent5" w:themeShade="80"/>
          <w:lang w:val="sq-AL"/>
        </w:rPr>
        <w:t>8</w:t>
      </w:r>
    </w:p>
    <w:p w14:paraId="7BA49DF7" w14:textId="5C22910C" w:rsidR="00CD2BB6" w:rsidRPr="00254674" w:rsidRDefault="00CD2BB6" w:rsidP="00CD2BB6">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Për garat në këtë kategori në edicionin 2022-2023 janë paraqitur 10 skuadra të cilat do të zhvillojnë 27 xhiro të rregullta të basketbollit,</w:t>
      </w:r>
      <w:r w:rsidR="003D2F25" w:rsidRPr="00254674">
        <w:rPr>
          <w:rFonts w:ascii="Times New Roman" w:hAnsi="Times New Roman" w:cs="Times New Roman"/>
          <w:color w:val="1F3864" w:themeColor="accent5" w:themeShade="80"/>
          <w:lang w:val="sq-AL"/>
        </w:rPr>
        <w:t xml:space="preserve"> </w:t>
      </w:r>
      <w:r w:rsidRPr="00254674">
        <w:rPr>
          <w:rFonts w:ascii="Times New Roman" w:hAnsi="Times New Roman" w:cs="Times New Roman"/>
          <w:color w:val="1F3864" w:themeColor="accent5" w:themeShade="80"/>
          <w:lang w:val="sq-AL"/>
        </w:rPr>
        <w:t>me sistem vajtje ardhje të trefishtë.</w:t>
      </w:r>
    </w:p>
    <w:p w14:paraId="68DB89D7" w14:textId="186EE548" w:rsidR="00AA2FB1" w:rsidRPr="00254674" w:rsidRDefault="00AA2FB1" w:rsidP="00AA2FB1">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 xml:space="preserve">Pas kampionatit të rregullt në play-off do të ndeshen 1-4 dhe 2-3 deri në 2 fitore. Kampioni i U16 Superliga do të shpallet ekipi i cili arrin </w:t>
      </w:r>
      <w:r w:rsidR="003D2F25" w:rsidRPr="00254674">
        <w:rPr>
          <w:rFonts w:ascii="Times New Roman" w:hAnsi="Times New Roman" w:cs="Times New Roman"/>
          <w:color w:val="1F3864" w:themeColor="accent5" w:themeShade="80"/>
          <w:lang w:val="sq-AL"/>
        </w:rPr>
        <w:t>dy</w:t>
      </w:r>
      <w:r w:rsidRPr="00254674">
        <w:rPr>
          <w:rFonts w:ascii="Times New Roman" w:hAnsi="Times New Roman" w:cs="Times New Roman"/>
          <w:color w:val="1F3864" w:themeColor="accent5" w:themeShade="80"/>
          <w:lang w:val="sq-AL"/>
        </w:rPr>
        <w:t xml:space="preserve"> fitore nga maksimumi </w:t>
      </w:r>
      <w:r w:rsidR="003D2F25" w:rsidRPr="00254674">
        <w:rPr>
          <w:rFonts w:ascii="Times New Roman" w:hAnsi="Times New Roman" w:cs="Times New Roman"/>
          <w:color w:val="1F3864" w:themeColor="accent5" w:themeShade="80"/>
          <w:lang w:val="sq-AL"/>
        </w:rPr>
        <w:t>tre</w:t>
      </w:r>
      <w:r w:rsidRPr="00254674">
        <w:rPr>
          <w:rFonts w:ascii="Times New Roman" w:hAnsi="Times New Roman" w:cs="Times New Roman"/>
          <w:color w:val="1F3864" w:themeColor="accent5" w:themeShade="80"/>
          <w:lang w:val="sq-AL"/>
        </w:rPr>
        <w:t xml:space="preserve"> ndeshje të zhvilluara. Skuadrat e renditura si </w:t>
      </w:r>
      <w:r w:rsidR="00B36846" w:rsidRPr="00254674">
        <w:rPr>
          <w:rFonts w:ascii="Times New Roman" w:hAnsi="Times New Roman" w:cs="Times New Roman"/>
          <w:color w:val="1F3864" w:themeColor="accent5" w:themeShade="80"/>
          <w:lang w:val="sq-AL"/>
        </w:rPr>
        <w:t xml:space="preserve">9 dhe </w:t>
      </w:r>
      <w:r w:rsidRPr="00254674">
        <w:rPr>
          <w:rFonts w:ascii="Times New Roman" w:hAnsi="Times New Roman" w:cs="Times New Roman"/>
          <w:color w:val="1F3864" w:themeColor="accent5" w:themeShade="80"/>
          <w:lang w:val="sq-AL"/>
        </w:rPr>
        <w:t>10 do të largohe</w:t>
      </w:r>
      <w:r w:rsidR="003D2F25" w:rsidRPr="00254674">
        <w:rPr>
          <w:rFonts w:ascii="Times New Roman" w:hAnsi="Times New Roman" w:cs="Times New Roman"/>
          <w:color w:val="1F3864" w:themeColor="accent5" w:themeShade="80"/>
          <w:lang w:val="sq-AL"/>
        </w:rPr>
        <w:t>n</w:t>
      </w:r>
      <w:r w:rsidRPr="00254674">
        <w:rPr>
          <w:rFonts w:ascii="Times New Roman" w:hAnsi="Times New Roman" w:cs="Times New Roman"/>
          <w:color w:val="1F3864" w:themeColor="accent5" w:themeShade="80"/>
          <w:lang w:val="sq-AL"/>
        </w:rPr>
        <w:t xml:space="preserve"> në Ligën  U16</w:t>
      </w:r>
      <w:r w:rsidR="00B36846" w:rsidRPr="00254674">
        <w:rPr>
          <w:rFonts w:ascii="Times New Roman" w:hAnsi="Times New Roman" w:cs="Times New Roman"/>
          <w:color w:val="1F3864" w:themeColor="accent5" w:themeShade="80"/>
          <w:lang w:val="sq-AL"/>
        </w:rPr>
        <w:t xml:space="preserve"> Lindje-Per</w:t>
      </w:r>
      <w:r w:rsidR="00513301" w:rsidRPr="00254674">
        <w:rPr>
          <w:rFonts w:ascii="Times New Roman" w:hAnsi="Times New Roman" w:cs="Times New Roman"/>
          <w:color w:val="1F3864" w:themeColor="accent5" w:themeShade="80"/>
          <w:lang w:val="sq-AL"/>
        </w:rPr>
        <w:t>ë</w:t>
      </w:r>
      <w:r w:rsidR="00B36846" w:rsidRPr="00254674">
        <w:rPr>
          <w:rFonts w:ascii="Times New Roman" w:hAnsi="Times New Roman" w:cs="Times New Roman"/>
          <w:color w:val="1F3864" w:themeColor="accent5" w:themeShade="80"/>
          <w:lang w:val="sq-AL"/>
        </w:rPr>
        <w:t>ndim</w:t>
      </w:r>
      <w:r w:rsidRPr="00254674">
        <w:rPr>
          <w:rFonts w:ascii="Times New Roman" w:hAnsi="Times New Roman" w:cs="Times New Roman"/>
          <w:color w:val="1F3864" w:themeColor="accent5" w:themeShade="80"/>
          <w:lang w:val="sq-AL"/>
        </w:rPr>
        <w:t>.</w:t>
      </w:r>
    </w:p>
    <w:p w14:paraId="2D0B331A" w14:textId="5625D295" w:rsidR="00AA2FB1" w:rsidRPr="00254674" w:rsidRDefault="00AA2FB1" w:rsidP="00AA2FB1">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Në Superligën U16 ndeshjet do të luhen 4 x 10 minuta</w:t>
      </w:r>
      <w:r w:rsidR="0086751C" w:rsidRPr="00254674">
        <w:rPr>
          <w:rFonts w:ascii="Times New Roman" w:hAnsi="Times New Roman" w:cs="Times New Roman"/>
          <w:color w:val="1F3864" w:themeColor="accent5" w:themeShade="80"/>
          <w:lang w:val="sq-AL"/>
        </w:rPr>
        <w:t xml:space="preserve"> </w:t>
      </w:r>
      <w:r w:rsidRPr="00254674">
        <w:rPr>
          <w:rFonts w:ascii="Times New Roman" w:hAnsi="Times New Roman" w:cs="Times New Roman"/>
          <w:color w:val="1F3864" w:themeColor="accent5" w:themeShade="80"/>
          <w:lang w:val="sq-AL"/>
        </w:rPr>
        <w:t>dhe nuk ka kurrfarë kufizime.</w:t>
      </w:r>
    </w:p>
    <w:p w14:paraId="1C078F8C" w14:textId="77777777" w:rsidR="00AA2FB1" w:rsidRPr="00254674" w:rsidRDefault="00AA2FB1" w:rsidP="00AA2FB1">
      <w:pPr>
        <w:rPr>
          <w:rFonts w:ascii="Times New Roman" w:hAnsi="Times New Roman" w:cs="Times New Roman"/>
          <w:color w:val="1F3864" w:themeColor="accent5" w:themeShade="80"/>
          <w:lang w:val="sq-AL"/>
        </w:rPr>
      </w:pPr>
    </w:p>
    <w:bookmarkEnd w:id="3"/>
    <w:p w14:paraId="06455550" w14:textId="12B7848F" w:rsidR="00AA2FB1" w:rsidRPr="00254674" w:rsidRDefault="00AA2FB1" w:rsidP="00AA2FB1">
      <w:pPr>
        <w:rPr>
          <w:rFonts w:ascii="Times New Roman" w:hAnsi="Times New Roman" w:cs="Times New Roman"/>
          <w:b/>
          <w:bCs/>
          <w:i/>
          <w:iCs/>
          <w:color w:val="1F3864" w:themeColor="accent5" w:themeShade="80"/>
          <w:lang w:val="sq-AL"/>
        </w:rPr>
      </w:pPr>
      <w:r w:rsidRPr="00254674">
        <w:rPr>
          <w:rFonts w:ascii="Times New Roman" w:hAnsi="Times New Roman" w:cs="Times New Roman"/>
          <w:b/>
          <w:bCs/>
          <w:i/>
          <w:iCs/>
          <w:color w:val="1F3864" w:themeColor="accent5" w:themeShade="80"/>
          <w:lang w:val="sq-AL"/>
        </w:rPr>
        <w:t xml:space="preserve">LIGA U16 </w:t>
      </w:r>
      <w:r w:rsidR="0086751C" w:rsidRPr="00254674">
        <w:rPr>
          <w:rFonts w:ascii="Times New Roman" w:hAnsi="Times New Roman" w:cs="Times New Roman"/>
          <w:b/>
          <w:bCs/>
          <w:i/>
          <w:iCs/>
          <w:color w:val="1F3864" w:themeColor="accent5" w:themeShade="80"/>
          <w:lang w:val="sq-AL"/>
        </w:rPr>
        <w:t xml:space="preserve">Lindje -Perëndim </w:t>
      </w:r>
      <w:r w:rsidRPr="00254674">
        <w:rPr>
          <w:rFonts w:ascii="Times New Roman" w:hAnsi="Times New Roman" w:cs="Times New Roman"/>
          <w:b/>
          <w:bCs/>
          <w:i/>
          <w:iCs/>
          <w:color w:val="1F3864" w:themeColor="accent5" w:themeShade="80"/>
          <w:lang w:val="sq-AL"/>
        </w:rPr>
        <w:t>200</w:t>
      </w:r>
      <w:r w:rsidR="00F961F6" w:rsidRPr="00254674">
        <w:rPr>
          <w:rFonts w:ascii="Times New Roman" w:hAnsi="Times New Roman" w:cs="Times New Roman"/>
          <w:b/>
          <w:bCs/>
          <w:i/>
          <w:iCs/>
          <w:color w:val="1F3864" w:themeColor="accent5" w:themeShade="80"/>
          <w:lang w:val="sq-AL"/>
        </w:rPr>
        <w:t>7</w:t>
      </w:r>
      <w:r w:rsidRPr="00254674">
        <w:rPr>
          <w:rFonts w:ascii="Times New Roman" w:hAnsi="Times New Roman" w:cs="Times New Roman"/>
          <w:b/>
          <w:bCs/>
          <w:i/>
          <w:iCs/>
          <w:color w:val="1F3864" w:themeColor="accent5" w:themeShade="80"/>
          <w:lang w:val="sq-AL"/>
        </w:rPr>
        <w:t>-200</w:t>
      </w:r>
      <w:r w:rsidR="00F961F6" w:rsidRPr="00254674">
        <w:rPr>
          <w:rFonts w:ascii="Times New Roman" w:hAnsi="Times New Roman" w:cs="Times New Roman"/>
          <w:b/>
          <w:bCs/>
          <w:i/>
          <w:iCs/>
          <w:color w:val="1F3864" w:themeColor="accent5" w:themeShade="80"/>
          <w:lang w:val="sq-AL"/>
        </w:rPr>
        <w:t>8</w:t>
      </w:r>
    </w:p>
    <w:p w14:paraId="26783524" w14:textId="53A9D4A1" w:rsidR="00AA2FB1" w:rsidRPr="00254674" w:rsidRDefault="00AA2FB1" w:rsidP="00AA2FB1">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Për garat në këtë kategori në edicionin 202</w:t>
      </w:r>
      <w:r w:rsidR="004A3E6C" w:rsidRPr="00254674">
        <w:rPr>
          <w:rFonts w:ascii="Times New Roman" w:hAnsi="Times New Roman" w:cs="Times New Roman"/>
          <w:color w:val="1F3864" w:themeColor="accent5" w:themeShade="80"/>
          <w:lang w:val="sq-AL"/>
        </w:rPr>
        <w:t>2</w:t>
      </w:r>
      <w:r w:rsidRPr="00254674">
        <w:rPr>
          <w:rFonts w:ascii="Times New Roman" w:hAnsi="Times New Roman" w:cs="Times New Roman"/>
          <w:color w:val="1F3864" w:themeColor="accent5" w:themeShade="80"/>
          <w:lang w:val="sq-AL"/>
        </w:rPr>
        <w:t>/202</w:t>
      </w:r>
      <w:r w:rsidR="004A3E6C" w:rsidRPr="00254674">
        <w:rPr>
          <w:rFonts w:ascii="Times New Roman" w:hAnsi="Times New Roman" w:cs="Times New Roman"/>
          <w:color w:val="1F3864" w:themeColor="accent5" w:themeShade="80"/>
          <w:lang w:val="sq-AL"/>
        </w:rPr>
        <w:t>3</w:t>
      </w:r>
      <w:r w:rsidRPr="00254674">
        <w:rPr>
          <w:rFonts w:ascii="Times New Roman" w:hAnsi="Times New Roman" w:cs="Times New Roman"/>
          <w:color w:val="1F3864" w:themeColor="accent5" w:themeShade="80"/>
          <w:lang w:val="sq-AL"/>
        </w:rPr>
        <w:t xml:space="preserve"> janë paraqitur </w:t>
      </w:r>
      <w:r w:rsidR="0086751C" w:rsidRPr="00254674">
        <w:rPr>
          <w:rFonts w:ascii="Times New Roman" w:hAnsi="Times New Roman" w:cs="Times New Roman"/>
          <w:color w:val="1F3864" w:themeColor="accent5" w:themeShade="80"/>
          <w:lang w:val="sq-AL"/>
        </w:rPr>
        <w:t>12 skuadra të ndara në dy grupe Lindje</w:t>
      </w:r>
      <w:r w:rsidR="00204386" w:rsidRPr="00254674">
        <w:rPr>
          <w:rFonts w:ascii="Times New Roman" w:hAnsi="Times New Roman" w:cs="Times New Roman"/>
          <w:color w:val="1F3864" w:themeColor="accent5" w:themeShade="80"/>
          <w:lang w:val="sq-AL"/>
        </w:rPr>
        <w:t>-</w:t>
      </w:r>
      <w:r w:rsidR="0086751C" w:rsidRPr="00254674">
        <w:rPr>
          <w:rFonts w:ascii="Times New Roman" w:hAnsi="Times New Roman" w:cs="Times New Roman"/>
          <w:color w:val="1F3864" w:themeColor="accent5" w:themeShade="80"/>
          <w:lang w:val="sq-AL"/>
        </w:rPr>
        <w:t xml:space="preserve">Perëndim </w:t>
      </w:r>
      <w:r w:rsidRPr="00254674">
        <w:rPr>
          <w:rFonts w:ascii="Times New Roman" w:hAnsi="Times New Roman" w:cs="Times New Roman"/>
          <w:color w:val="1F3864" w:themeColor="accent5" w:themeShade="80"/>
          <w:lang w:val="sq-AL"/>
        </w:rPr>
        <w:t xml:space="preserve">të cilat do të zhvillojnë </w:t>
      </w:r>
      <w:r w:rsidR="0086751C" w:rsidRPr="00254674">
        <w:rPr>
          <w:rFonts w:ascii="Times New Roman" w:hAnsi="Times New Roman" w:cs="Times New Roman"/>
          <w:color w:val="1F3864" w:themeColor="accent5" w:themeShade="80"/>
          <w:lang w:val="sq-AL"/>
        </w:rPr>
        <w:t>10</w:t>
      </w:r>
      <w:r w:rsidRPr="00254674">
        <w:rPr>
          <w:rFonts w:ascii="Times New Roman" w:hAnsi="Times New Roman" w:cs="Times New Roman"/>
          <w:color w:val="1F3864" w:themeColor="accent5" w:themeShade="80"/>
          <w:lang w:val="sq-AL"/>
        </w:rPr>
        <w:t xml:space="preserve"> xhiro të rregullta të basketbollit. Pas kampionatit të rregullt në play-off do të ndeshen 1-4 dhe 2-3 deri në </w:t>
      </w:r>
      <w:r w:rsidR="00204386" w:rsidRPr="00254674">
        <w:rPr>
          <w:rFonts w:ascii="Times New Roman" w:hAnsi="Times New Roman" w:cs="Times New Roman"/>
          <w:color w:val="1F3864" w:themeColor="accent5" w:themeShade="80"/>
          <w:lang w:val="sq-AL"/>
        </w:rPr>
        <w:t>dy</w:t>
      </w:r>
      <w:r w:rsidRPr="00254674">
        <w:rPr>
          <w:rFonts w:ascii="Times New Roman" w:hAnsi="Times New Roman" w:cs="Times New Roman"/>
          <w:color w:val="1F3864" w:themeColor="accent5" w:themeShade="80"/>
          <w:lang w:val="sq-AL"/>
        </w:rPr>
        <w:t xml:space="preserve"> fitore. Kampioni i Ligës U16</w:t>
      </w:r>
      <w:r w:rsidR="0086751C" w:rsidRPr="00254674">
        <w:rPr>
          <w:rFonts w:ascii="Times New Roman" w:hAnsi="Times New Roman" w:cs="Times New Roman"/>
          <w:color w:val="1F3864" w:themeColor="accent5" w:themeShade="80"/>
          <w:lang w:val="sq-AL"/>
        </w:rPr>
        <w:t xml:space="preserve"> Lindje dhe U16 Perëndim në grupe</w:t>
      </w:r>
      <w:r w:rsidRPr="00254674">
        <w:rPr>
          <w:rFonts w:ascii="Times New Roman" w:hAnsi="Times New Roman" w:cs="Times New Roman"/>
          <w:color w:val="1F3864" w:themeColor="accent5" w:themeShade="80"/>
          <w:lang w:val="sq-AL"/>
        </w:rPr>
        <w:t xml:space="preserve"> do të shpallet ekipi i cili arrin 2 fitore nga maksimumi 3 ndeshje të zhvilluara. Kampion</w:t>
      </w:r>
      <w:r w:rsidR="0086751C" w:rsidRPr="00254674">
        <w:rPr>
          <w:rFonts w:ascii="Times New Roman" w:hAnsi="Times New Roman" w:cs="Times New Roman"/>
          <w:color w:val="1F3864" w:themeColor="accent5" w:themeShade="80"/>
          <w:lang w:val="sq-AL"/>
        </w:rPr>
        <w:t>ët</w:t>
      </w:r>
      <w:r w:rsidRPr="00254674">
        <w:rPr>
          <w:rFonts w:ascii="Times New Roman" w:hAnsi="Times New Roman" w:cs="Times New Roman"/>
          <w:color w:val="1F3864" w:themeColor="accent5" w:themeShade="80"/>
          <w:lang w:val="sq-AL"/>
        </w:rPr>
        <w:t xml:space="preserve"> </w:t>
      </w:r>
      <w:r w:rsidR="00CD2BB6" w:rsidRPr="00254674">
        <w:rPr>
          <w:rFonts w:ascii="Times New Roman" w:hAnsi="Times New Roman" w:cs="Times New Roman"/>
          <w:color w:val="1F3864" w:themeColor="accent5" w:themeShade="80"/>
          <w:lang w:val="sq-AL"/>
        </w:rPr>
        <w:t xml:space="preserve">e shpallur në grupe </w:t>
      </w:r>
      <w:r w:rsidRPr="00254674">
        <w:rPr>
          <w:rFonts w:ascii="Times New Roman" w:hAnsi="Times New Roman" w:cs="Times New Roman"/>
          <w:color w:val="1F3864" w:themeColor="accent5" w:themeShade="80"/>
          <w:lang w:val="sq-AL"/>
        </w:rPr>
        <w:t>nga edicioni i ardhshëm do të je</w:t>
      </w:r>
      <w:r w:rsidR="0086751C" w:rsidRPr="00254674">
        <w:rPr>
          <w:rFonts w:ascii="Times New Roman" w:hAnsi="Times New Roman" w:cs="Times New Roman"/>
          <w:color w:val="1F3864" w:themeColor="accent5" w:themeShade="80"/>
          <w:lang w:val="sq-AL"/>
        </w:rPr>
        <w:t>n</w:t>
      </w:r>
      <w:r w:rsidRPr="00254674">
        <w:rPr>
          <w:rFonts w:ascii="Times New Roman" w:hAnsi="Times New Roman" w:cs="Times New Roman"/>
          <w:color w:val="1F3864" w:themeColor="accent5" w:themeShade="80"/>
          <w:lang w:val="sq-AL"/>
        </w:rPr>
        <w:t>ë pjesë e Superliga U16.</w:t>
      </w:r>
    </w:p>
    <w:p w14:paraId="6C9B6637" w14:textId="7BD5E219" w:rsidR="00AA2FB1" w:rsidRPr="00C87CFC" w:rsidRDefault="00AA2FB1" w:rsidP="00AA2FB1">
      <w:pPr>
        <w:rPr>
          <w:rFonts w:ascii="Times New Roman" w:hAnsi="Times New Roman" w:cs="Times New Roman"/>
          <w:color w:val="1F3864" w:themeColor="accent5" w:themeShade="80"/>
          <w:lang w:val="sq-AL"/>
        </w:rPr>
      </w:pPr>
      <w:r w:rsidRPr="00254674">
        <w:rPr>
          <w:rFonts w:ascii="Times New Roman" w:hAnsi="Times New Roman" w:cs="Times New Roman"/>
          <w:color w:val="1F3864" w:themeColor="accent5" w:themeShade="80"/>
          <w:lang w:val="sq-AL"/>
        </w:rPr>
        <w:t>Në Ligën U16  ndeshjet do të luhen 4 x 10 minuta dhe nuk ka kurrfarë kufizime.</w:t>
      </w:r>
    </w:p>
    <w:p w14:paraId="75DEB874" w14:textId="6AA1EC51" w:rsidR="00AA2FB1" w:rsidRPr="00C87CFC" w:rsidRDefault="00AA2FB1" w:rsidP="00AA2FB1">
      <w:pPr>
        <w:rPr>
          <w:rFonts w:ascii="Times New Roman" w:hAnsi="Times New Roman" w:cs="Times New Roman"/>
          <w:color w:val="1F3864" w:themeColor="accent5" w:themeShade="80"/>
          <w:lang w:val="sq-AL"/>
        </w:rPr>
      </w:pPr>
    </w:p>
    <w:p w14:paraId="60F3DC7B" w14:textId="065E3A98" w:rsidR="0086751C" w:rsidRPr="00C87CFC" w:rsidRDefault="0086751C" w:rsidP="00AA2FB1">
      <w:pPr>
        <w:rPr>
          <w:rFonts w:ascii="Times New Roman" w:hAnsi="Times New Roman" w:cs="Times New Roman"/>
          <w:color w:val="1F3864" w:themeColor="accent5" w:themeShade="80"/>
          <w:lang w:val="sq-AL"/>
        </w:rPr>
      </w:pPr>
    </w:p>
    <w:p w14:paraId="67FA9FE0" w14:textId="14D4393B" w:rsidR="0086751C" w:rsidRPr="00C87CFC" w:rsidRDefault="0086751C" w:rsidP="00AA2FB1">
      <w:pPr>
        <w:rPr>
          <w:rFonts w:ascii="Times New Roman" w:hAnsi="Times New Roman" w:cs="Times New Roman"/>
          <w:color w:val="1F3864" w:themeColor="accent5" w:themeShade="80"/>
          <w:lang w:val="sq-AL"/>
        </w:rPr>
      </w:pPr>
    </w:p>
    <w:p w14:paraId="2CA452A5" w14:textId="37033EFC" w:rsidR="0086751C" w:rsidRPr="00C87CFC" w:rsidRDefault="0086751C" w:rsidP="00AA2FB1">
      <w:pPr>
        <w:rPr>
          <w:rFonts w:ascii="Times New Roman" w:hAnsi="Times New Roman" w:cs="Times New Roman"/>
          <w:color w:val="1F3864" w:themeColor="accent5" w:themeShade="80"/>
          <w:lang w:val="sq-AL"/>
        </w:rPr>
      </w:pPr>
    </w:p>
    <w:p w14:paraId="1294287C" w14:textId="58E1D5D7" w:rsidR="0086751C" w:rsidRPr="00C87CFC" w:rsidRDefault="0086751C" w:rsidP="00AA2FB1">
      <w:pPr>
        <w:rPr>
          <w:rFonts w:ascii="Times New Roman" w:hAnsi="Times New Roman" w:cs="Times New Roman"/>
          <w:color w:val="1F3864" w:themeColor="accent5" w:themeShade="80"/>
          <w:lang w:val="sq-AL"/>
        </w:rPr>
      </w:pPr>
    </w:p>
    <w:p w14:paraId="6AD58D2B" w14:textId="1D959253" w:rsidR="0086751C" w:rsidRPr="00C87CFC" w:rsidRDefault="0086751C" w:rsidP="00AA2FB1">
      <w:pPr>
        <w:rPr>
          <w:rFonts w:ascii="Times New Roman" w:hAnsi="Times New Roman" w:cs="Times New Roman"/>
          <w:color w:val="1F3864" w:themeColor="accent5" w:themeShade="80"/>
          <w:lang w:val="sq-AL"/>
        </w:rPr>
      </w:pPr>
    </w:p>
    <w:p w14:paraId="0E1B3C9E" w14:textId="77777777" w:rsidR="0086751C" w:rsidRPr="00C87CFC" w:rsidRDefault="0086751C" w:rsidP="00AA2FB1">
      <w:pPr>
        <w:rPr>
          <w:rFonts w:ascii="Times New Roman" w:hAnsi="Times New Roman" w:cs="Times New Roman"/>
          <w:color w:val="1F3864" w:themeColor="accent5" w:themeShade="80"/>
          <w:lang w:val="sq-AL"/>
        </w:rPr>
      </w:pPr>
    </w:p>
    <w:p w14:paraId="3760AAFF" w14:textId="128CBF99" w:rsidR="00AA2FB1" w:rsidRPr="00C87CFC" w:rsidRDefault="00AA2FB1" w:rsidP="00AA2FB1">
      <w:pPr>
        <w:rPr>
          <w:rFonts w:ascii="Times New Roman" w:hAnsi="Times New Roman" w:cs="Times New Roman"/>
          <w:lang w:val="sq-AL"/>
        </w:rPr>
      </w:pPr>
    </w:p>
    <w:p w14:paraId="20AD3867" w14:textId="77777777" w:rsidR="00AA2FB1" w:rsidRPr="00C87CFC" w:rsidRDefault="00AA2FB1" w:rsidP="00AA2FB1">
      <w:pPr>
        <w:rPr>
          <w:rFonts w:ascii="Times New Roman" w:hAnsi="Times New Roman" w:cs="Times New Roman"/>
          <w:lang w:val="sq-AL"/>
        </w:rPr>
      </w:pPr>
    </w:p>
    <w:p w14:paraId="2ED28D64" w14:textId="77777777" w:rsidR="00D85CE0" w:rsidRPr="00C87CFC" w:rsidRDefault="00D85CE0" w:rsidP="00AA2FB1">
      <w:pPr>
        <w:rPr>
          <w:rFonts w:ascii="Times New Roman" w:hAnsi="Times New Roman" w:cs="Times New Roman"/>
          <w:b/>
          <w:bCs/>
          <w:i/>
          <w:iCs/>
          <w:color w:val="1F3864" w:themeColor="accent5" w:themeShade="80"/>
          <w:lang w:val="sq-AL"/>
        </w:rPr>
      </w:pPr>
    </w:p>
    <w:p w14:paraId="6799E433" w14:textId="77777777" w:rsidR="00FE4B08" w:rsidRDefault="00FE4B08" w:rsidP="00AA2FB1">
      <w:pPr>
        <w:rPr>
          <w:rFonts w:ascii="Times New Roman" w:hAnsi="Times New Roman" w:cs="Times New Roman"/>
          <w:b/>
          <w:bCs/>
          <w:i/>
          <w:iCs/>
          <w:color w:val="1F3864" w:themeColor="accent5" w:themeShade="80"/>
          <w:lang w:val="sq-AL"/>
        </w:rPr>
      </w:pPr>
    </w:p>
    <w:p w14:paraId="0F45DC5B" w14:textId="77777777" w:rsidR="00FE4B08" w:rsidRDefault="00FE4B08" w:rsidP="00AA2FB1">
      <w:pPr>
        <w:rPr>
          <w:rFonts w:ascii="Times New Roman" w:hAnsi="Times New Roman" w:cs="Times New Roman"/>
          <w:b/>
          <w:bCs/>
          <w:i/>
          <w:iCs/>
          <w:color w:val="1F3864" w:themeColor="accent5" w:themeShade="80"/>
          <w:lang w:val="sq-AL"/>
        </w:rPr>
      </w:pPr>
    </w:p>
    <w:p w14:paraId="30599AF7" w14:textId="15D45ECF" w:rsidR="00AA2FB1" w:rsidRPr="00356729" w:rsidRDefault="00AA2FB1" w:rsidP="00AA2FB1">
      <w:pPr>
        <w:rPr>
          <w:rFonts w:ascii="Times New Roman" w:hAnsi="Times New Roman" w:cs="Times New Roman"/>
          <w:b/>
          <w:bCs/>
          <w:i/>
          <w:iCs/>
          <w:color w:val="1F3864" w:themeColor="accent5" w:themeShade="80"/>
          <w:lang w:val="sq-AL"/>
        </w:rPr>
      </w:pPr>
      <w:r w:rsidRPr="00356729">
        <w:rPr>
          <w:rFonts w:ascii="Times New Roman" w:hAnsi="Times New Roman" w:cs="Times New Roman"/>
          <w:b/>
          <w:bCs/>
          <w:i/>
          <w:iCs/>
          <w:color w:val="1F3864" w:themeColor="accent5" w:themeShade="80"/>
          <w:lang w:val="sq-AL"/>
        </w:rPr>
        <w:t>LIGA U16 Vajza 200</w:t>
      </w:r>
      <w:r w:rsidR="00390851" w:rsidRPr="00356729">
        <w:rPr>
          <w:rFonts w:ascii="Times New Roman" w:hAnsi="Times New Roman" w:cs="Times New Roman"/>
          <w:b/>
          <w:bCs/>
          <w:i/>
          <w:iCs/>
          <w:color w:val="1F3864" w:themeColor="accent5" w:themeShade="80"/>
          <w:lang w:val="sq-AL"/>
        </w:rPr>
        <w:t>7</w:t>
      </w:r>
      <w:r w:rsidRPr="00356729">
        <w:rPr>
          <w:rFonts w:ascii="Times New Roman" w:hAnsi="Times New Roman" w:cs="Times New Roman"/>
          <w:b/>
          <w:bCs/>
          <w:i/>
          <w:iCs/>
          <w:color w:val="1F3864" w:themeColor="accent5" w:themeShade="80"/>
          <w:lang w:val="sq-AL"/>
        </w:rPr>
        <w:t>-200</w:t>
      </w:r>
      <w:r w:rsidR="00390851" w:rsidRPr="00356729">
        <w:rPr>
          <w:rFonts w:ascii="Times New Roman" w:hAnsi="Times New Roman" w:cs="Times New Roman"/>
          <w:b/>
          <w:bCs/>
          <w:i/>
          <w:iCs/>
          <w:color w:val="1F3864" w:themeColor="accent5" w:themeShade="80"/>
          <w:lang w:val="sq-AL"/>
        </w:rPr>
        <w:t>8</w:t>
      </w:r>
    </w:p>
    <w:p w14:paraId="789ABD82" w14:textId="4911B3B4" w:rsidR="00AA2FB1" w:rsidRPr="00356729" w:rsidRDefault="00AA2FB1" w:rsidP="00AA2FB1">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Për garat në këtë kategori në edicionin 202</w:t>
      </w:r>
      <w:r w:rsidR="00FC0654" w:rsidRPr="00356729">
        <w:rPr>
          <w:rFonts w:ascii="Times New Roman" w:hAnsi="Times New Roman" w:cs="Times New Roman"/>
          <w:color w:val="1F3864" w:themeColor="accent5" w:themeShade="80"/>
          <w:lang w:val="sq-AL"/>
        </w:rPr>
        <w:t>2</w:t>
      </w:r>
      <w:r w:rsidRPr="00356729">
        <w:rPr>
          <w:rFonts w:ascii="Times New Roman" w:hAnsi="Times New Roman" w:cs="Times New Roman"/>
          <w:color w:val="1F3864" w:themeColor="accent5" w:themeShade="80"/>
          <w:lang w:val="sq-AL"/>
        </w:rPr>
        <w:t>-202</w:t>
      </w:r>
      <w:r w:rsidR="00FC0654" w:rsidRPr="00356729">
        <w:rPr>
          <w:rFonts w:ascii="Times New Roman" w:hAnsi="Times New Roman" w:cs="Times New Roman"/>
          <w:color w:val="1F3864" w:themeColor="accent5" w:themeShade="80"/>
          <w:lang w:val="sq-AL"/>
        </w:rPr>
        <w:t>3</w:t>
      </w:r>
      <w:r w:rsidRPr="00356729">
        <w:rPr>
          <w:rFonts w:ascii="Times New Roman" w:hAnsi="Times New Roman" w:cs="Times New Roman"/>
          <w:color w:val="1F3864" w:themeColor="accent5" w:themeShade="80"/>
          <w:lang w:val="sq-AL"/>
        </w:rPr>
        <w:t xml:space="preserve"> janë paraqitur </w:t>
      </w:r>
      <w:r w:rsidR="0086751C" w:rsidRPr="00356729">
        <w:rPr>
          <w:rFonts w:ascii="Times New Roman" w:hAnsi="Times New Roman" w:cs="Times New Roman"/>
          <w:color w:val="1F3864" w:themeColor="accent5" w:themeShade="80"/>
          <w:lang w:val="sq-AL"/>
        </w:rPr>
        <w:t>8</w:t>
      </w:r>
      <w:r w:rsidRPr="00356729">
        <w:rPr>
          <w:rFonts w:ascii="Times New Roman" w:hAnsi="Times New Roman" w:cs="Times New Roman"/>
          <w:color w:val="1F3864" w:themeColor="accent5" w:themeShade="80"/>
          <w:lang w:val="sq-AL"/>
        </w:rPr>
        <w:t xml:space="preserve"> skuadra të cilat do të  zhvillojnë garat me sistem te dyfishte </w:t>
      </w:r>
      <w:r w:rsidR="00CD2BB6" w:rsidRPr="00356729">
        <w:rPr>
          <w:rFonts w:ascii="Times New Roman" w:hAnsi="Times New Roman" w:cs="Times New Roman"/>
          <w:color w:val="1F3864" w:themeColor="accent5" w:themeShade="80"/>
          <w:lang w:val="sq-AL"/>
        </w:rPr>
        <w:t>vajtje</w:t>
      </w:r>
      <w:r w:rsidRPr="00356729">
        <w:rPr>
          <w:rFonts w:ascii="Times New Roman" w:hAnsi="Times New Roman" w:cs="Times New Roman"/>
          <w:color w:val="1F3864" w:themeColor="accent5" w:themeShade="80"/>
          <w:lang w:val="sq-AL"/>
        </w:rPr>
        <w:t xml:space="preserve"> -ardhje ne total 1</w:t>
      </w:r>
      <w:r w:rsidR="0086751C" w:rsidRPr="00356729">
        <w:rPr>
          <w:rFonts w:ascii="Times New Roman" w:hAnsi="Times New Roman" w:cs="Times New Roman"/>
          <w:color w:val="1F3864" w:themeColor="accent5" w:themeShade="80"/>
          <w:lang w:val="sq-AL"/>
        </w:rPr>
        <w:t>4</w:t>
      </w:r>
      <w:r w:rsidRPr="00356729">
        <w:rPr>
          <w:rFonts w:ascii="Times New Roman" w:hAnsi="Times New Roman" w:cs="Times New Roman"/>
          <w:color w:val="1F3864" w:themeColor="accent5" w:themeShade="80"/>
          <w:lang w:val="sq-AL"/>
        </w:rPr>
        <w:t xml:space="preserve"> xhiro të rregullta të basketbollit. Pas kampionatit të rregullt në play-off do të ndeshen 1-4 dhe 2-3 deri në 2 fitore. Kampioni i U16 </w:t>
      </w:r>
      <w:r w:rsidR="0093007C" w:rsidRPr="00356729">
        <w:rPr>
          <w:rFonts w:ascii="Times New Roman" w:hAnsi="Times New Roman" w:cs="Times New Roman"/>
          <w:color w:val="1F3864" w:themeColor="accent5" w:themeShade="80"/>
          <w:lang w:val="sq-AL"/>
        </w:rPr>
        <w:t>(F)</w:t>
      </w:r>
      <w:r w:rsidRPr="00356729">
        <w:rPr>
          <w:rFonts w:ascii="Times New Roman" w:hAnsi="Times New Roman" w:cs="Times New Roman"/>
          <w:color w:val="1F3864" w:themeColor="accent5" w:themeShade="80"/>
          <w:lang w:val="sq-AL"/>
        </w:rPr>
        <w:t xml:space="preserve"> do të shpallet ekipi i cili arrin 2 fitore nga maksimumi 3 ndeshje të zhvilluara.</w:t>
      </w:r>
    </w:p>
    <w:p w14:paraId="58FC4007" w14:textId="2B38C79B" w:rsidR="004301EC" w:rsidRPr="00356729" w:rsidRDefault="00AA2FB1" w:rsidP="00AA2FB1">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Në Ligën U1</w:t>
      </w:r>
      <w:r w:rsidR="00846789" w:rsidRPr="00356729">
        <w:rPr>
          <w:rFonts w:ascii="Times New Roman" w:hAnsi="Times New Roman" w:cs="Times New Roman"/>
          <w:color w:val="1F3864" w:themeColor="accent5" w:themeShade="80"/>
          <w:lang w:val="sq-AL"/>
        </w:rPr>
        <w:t>6</w:t>
      </w:r>
      <w:r w:rsidRPr="00356729">
        <w:rPr>
          <w:rFonts w:ascii="Times New Roman" w:hAnsi="Times New Roman" w:cs="Times New Roman"/>
          <w:color w:val="1F3864" w:themeColor="accent5" w:themeShade="80"/>
          <w:lang w:val="sq-AL"/>
        </w:rPr>
        <w:t xml:space="preserve"> </w:t>
      </w:r>
      <w:r w:rsidR="00846789" w:rsidRPr="00356729">
        <w:rPr>
          <w:rFonts w:ascii="Times New Roman" w:hAnsi="Times New Roman" w:cs="Times New Roman"/>
          <w:color w:val="1F3864" w:themeColor="accent5" w:themeShade="80"/>
          <w:lang w:val="sq-AL"/>
        </w:rPr>
        <w:t xml:space="preserve">(F) </w:t>
      </w:r>
      <w:r w:rsidRPr="00356729">
        <w:rPr>
          <w:rFonts w:ascii="Times New Roman" w:hAnsi="Times New Roman" w:cs="Times New Roman"/>
          <w:color w:val="1F3864" w:themeColor="accent5" w:themeShade="80"/>
          <w:lang w:val="sq-AL"/>
        </w:rPr>
        <w:t xml:space="preserve">ndeshjet do të luhen 4 x 10 minuta dhe nuk ka kufizime. </w:t>
      </w:r>
    </w:p>
    <w:p w14:paraId="3C4E3F3B" w14:textId="20DC7D92" w:rsidR="00CD2BB6" w:rsidRPr="00356729" w:rsidRDefault="00CD2BB6" w:rsidP="00AA2FB1">
      <w:pPr>
        <w:rPr>
          <w:rFonts w:ascii="Times New Roman" w:hAnsi="Times New Roman" w:cs="Times New Roman"/>
          <w:color w:val="1F3864" w:themeColor="accent5" w:themeShade="80"/>
          <w:lang w:val="sq-AL"/>
        </w:rPr>
      </w:pPr>
    </w:p>
    <w:p w14:paraId="3623E30F" w14:textId="0758BC93" w:rsidR="00CD2BB6" w:rsidRPr="00356729" w:rsidRDefault="00CD2BB6" w:rsidP="00CD2BB6">
      <w:pPr>
        <w:rPr>
          <w:rFonts w:ascii="Times New Roman" w:hAnsi="Times New Roman" w:cs="Times New Roman"/>
          <w:b/>
          <w:bCs/>
          <w:i/>
          <w:iCs/>
          <w:color w:val="1F3864" w:themeColor="accent5" w:themeShade="80"/>
          <w:lang w:val="sq-AL"/>
        </w:rPr>
      </w:pPr>
      <w:r w:rsidRPr="00356729">
        <w:rPr>
          <w:rFonts w:ascii="Times New Roman" w:hAnsi="Times New Roman" w:cs="Times New Roman"/>
          <w:b/>
          <w:bCs/>
          <w:i/>
          <w:iCs/>
          <w:color w:val="1F3864" w:themeColor="accent5" w:themeShade="80"/>
          <w:lang w:val="sq-AL"/>
        </w:rPr>
        <w:t>SUPERLIGA U14 2009-2010</w:t>
      </w:r>
    </w:p>
    <w:p w14:paraId="19CA8760" w14:textId="763CD935" w:rsidR="00CD2BB6" w:rsidRPr="00356729" w:rsidRDefault="00CD2BB6" w:rsidP="00CD2BB6">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Për garat në këtë kategori në edicionin 2022-2023 janë paraqitur 10 skuadra të cilat do të zhvillojnë 27 xhiro të rregullta të basketbollit,</w:t>
      </w:r>
      <w:r w:rsidR="00904C61" w:rsidRPr="00356729">
        <w:rPr>
          <w:rFonts w:ascii="Times New Roman" w:hAnsi="Times New Roman" w:cs="Times New Roman"/>
          <w:color w:val="1F3864" w:themeColor="accent5" w:themeShade="80"/>
          <w:lang w:val="sq-AL"/>
        </w:rPr>
        <w:t xml:space="preserve"> </w:t>
      </w:r>
      <w:r w:rsidRPr="00356729">
        <w:rPr>
          <w:rFonts w:ascii="Times New Roman" w:hAnsi="Times New Roman" w:cs="Times New Roman"/>
          <w:color w:val="1F3864" w:themeColor="accent5" w:themeShade="80"/>
          <w:lang w:val="sq-AL"/>
        </w:rPr>
        <w:t>me sistem vajtje ardhje të trefishtë.</w:t>
      </w:r>
    </w:p>
    <w:p w14:paraId="09B827F3" w14:textId="51958A6C" w:rsidR="00CD2BB6" w:rsidRPr="00356729" w:rsidRDefault="00CD2BB6" w:rsidP="00CD2BB6">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Pas kampionatit të rregullt në play-off do të ndeshen 1-4 dhe 2-3 deri në 2 fitore. Kampioni i U 14 Superliga do të shpallet ekipi i cili arrin 2 fitore nga maksimumi 3 ndeshje të zhvilluara. Skuadrat e renditura si 10 do të largohet në Ligën  U14.</w:t>
      </w:r>
    </w:p>
    <w:p w14:paraId="2E239640" w14:textId="1C078782" w:rsidR="00CD2BB6" w:rsidRPr="00356729" w:rsidRDefault="00CD2BB6" w:rsidP="00CD2BB6">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Në Superigën U14 ndeshjet do të luhen 4 x 10 minuta dhe nuk lejohet asnjë lloj mbrojtje zonale në gjysmëfushë apo në tërë fushën. Në rastin e parë trajnerit do t’i tërhiqet vërejtja, kurse rastin e parë të përsëritjes sanksionimi do të jetë GT (C) një gjuajtje e lirë dhe pronësia e topit.</w:t>
      </w:r>
    </w:p>
    <w:p w14:paraId="2647DC82" w14:textId="77777777" w:rsidR="00CD2BB6" w:rsidRPr="00356729" w:rsidRDefault="00CD2BB6" w:rsidP="00CD2BB6">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w:t>
      </w:r>
      <w:r w:rsidRPr="00356729">
        <w:rPr>
          <w:rFonts w:ascii="Times New Roman" w:hAnsi="Times New Roman" w:cs="Times New Roman"/>
          <w:color w:val="1F3864" w:themeColor="accent5" w:themeShade="80"/>
          <w:lang w:val="sq-AL"/>
        </w:rPr>
        <w:tab/>
        <w:t>Nuk lejohet mbrojtje zonale dhe çfarëdo mbrojtje e kombinuar njeri/zonë.</w:t>
      </w:r>
    </w:p>
    <w:p w14:paraId="2DE3371A" w14:textId="77777777" w:rsidR="00CD2BB6" w:rsidRPr="00356729" w:rsidRDefault="00CD2BB6" w:rsidP="00CD2BB6">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w:t>
      </w:r>
      <w:r w:rsidRPr="00356729">
        <w:rPr>
          <w:rFonts w:ascii="Times New Roman" w:hAnsi="Times New Roman" w:cs="Times New Roman"/>
          <w:color w:val="1F3864" w:themeColor="accent5" w:themeShade="80"/>
          <w:lang w:val="sq-AL"/>
        </w:rPr>
        <w:tab/>
        <w:t xml:space="preserve"> Nuk lejohet luajtja e pick and roll dhe hand-offit.</w:t>
      </w:r>
    </w:p>
    <w:p w14:paraId="70EC23BA" w14:textId="77777777" w:rsidR="00CD2BB6" w:rsidRPr="00356729" w:rsidRDefault="00CD2BB6" w:rsidP="00CD2BB6">
      <w:pPr>
        <w:rPr>
          <w:rFonts w:ascii="Times New Roman" w:hAnsi="Times New Roman" w:cs="Times New Roman"/>
          <w:color w:val="1F3864" w:themeColor="accent5" w:themeShade="80"/>
          <w:lang w:val="sq-AL"/>
        </w:rPr>
      </w:pPr>
    </w:p>
    <w:p w14:paraId="4C988D1C" w14:textId="136A5054" w:rsidR="00ED5A95" w:rsidRPr="00356729" w:rsidRDefault="00ED5A95" w:rsidP="00ED5A95">
      <w:pPr>
        <w:rPr>
          <w:rFonts w:ascii="Times New Roman" w:hAnsi="Times New Roman" w:cs="Times New Roman"/>
          <w:color w:val="1F3864" w:themeColor="accent5" w:themeShade="80"/>
          <w:lang w:val="sq-AL"/>
        </w:rPr>
      </w:pPr>
    </w:p>
    <w:p w14:paraId="6D54C8EB" w14:textId="62979AC4" w:rsidR="00ED5A95" w:rsidRPr="00356729" w:rsidRDefault="00ED5A95" w:rsidP="00ED5A95">
      <w:pPr>
        <w:rPr>
          <w:rFonts w:ascii="Times New Roman" w:hAnsi="Times New Roman" w:cs="Times New Roman"/>
          <w:b/>
          <w:bCs/>
          <w:i/>
          <w:iCs/>
          <w:color w:val="1F3864" w:themeColor="accent5" w:themeShade="80"/>
          <w:lang w:val="sq-AL"/>
        </w:rPr>
      </w:pPr>
      <w:r w:rsidRPr="00356729">
        <w:rPr>
          <w:rFonts w:ascii="Times New Roman" w:hAnsi="Times New Roman" w:cs="Times New Roman"/>
          <w:b/>
          <w:bCs/>
          <w:i/>
          <w:iCs/>
          <w:color w:val="1F3864" w:themeColor="accent5" w:themeShade="80"/>
          <w:lang w:val="sq-AL"/>
        </w:rPr>
        <w:t>LIGA U14  200</w:t>
      </w:r>
      <w:r w:rsidR="00F2555E" w:rsidRPr="00356729">
        <w:rPr>
          <w:rFonts w:ascii="Times New Roman" w:hAnsi="Times New Roman" w:cs="Times New Roman"/>
          <w:b/>
          <w:bCs/>
          <w:i/>
          <w:iCs/>
          <w:color w:val="1F3864" w:themeColor="accent5" w:themeShade="80"/>
          <w:lang w:val="sq-AL"/>
        </w:rPr>
        <w:t>9</w:t>
      </w:r>
      <w:r w:rsidRPr="00356729">
        <w:rPr>
          <w:rFonts w:ascii="Times New Roman" w:hAnsi="Times New Roman" w:cs="Times New Roman"/>
          <w:b/>
          <w:bCs/>
          <w:i/>
          <w:iCs/>
          <w:color w:val="1F3864" w:themeColor="accent5" w:themeShade="80"/>
          <w:lang w:val="sq-AL"/>
        </w:rPr>
        <w:t>-20</w:t>
      </w:r>
      <w:r w:rsidR="00F2555E" w:rsidRPr="00356729">
        <w:rPr>
          <w:rFonts w:ascii="Times New Roman" w:hAnsi="Times New Roman" w:cs="Times New Roman"/>
          <w:b/>
          <w:bCs/>
          <w:i/>
          <w:iCs/>
          <w:color w:val="1F3864" w:themeColor="accent5" w:themeShade="80"/>
          <w:lang w:val="sq-AL"/>
        </w:rPr>
        <w:t>10</w:t>
      </w:r>
    </w:p>
    <w:p w14:paraId="68ACC3EC" w14:textId="77777777" w:rsidR="00ED5A95" w:rsidRPr="00356729" w:rsidRDefault="00ED5A95" w:rsidP="00ED5A95">
      <w:pPr>
        <w:rPr>
          <w:rFonts w:ascii="Times New Roman" w:hAnsi="Times New Roman" w:cs="Times New Roman"/>
          <w:color w:val="1F3864" w:themeColor="accent5" w:themeShade="80"/>
          <w:lang w:val="sq-AL"/>
        </w:rPr>
      </w:pPr>
    </w:p>
    <w:p w14:paraId="46E52BF2" w14:textId="3B33FE50" w:rsidR="00ED5A95" w:rsidRPr="00356729"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Për garat në këtë kategori në edicionin 202</w:t>
      </w:r>
      <w:r w:rsidR="00C46355" w:rsidRPr="00356729">
        <w:rPr>
          <w:rFonts w:ascii="Times New Roman" w:hAnsi="Times New Roman" w:cs="Times New Roman"/>
          <w:color w:val="1F3864" w:themeColor="accent5" w:themeShade="80"/>
          <w:lang w:val="sq-AL"/>
        </w:rPr>
        <w:t>2</w:t>
      </w:r>
      <w:r w:rsidRPr="00356729">
        <w:rPr>
          <w:rFonts w:ascii="Times New Roman" w:hAnsi="Times New Roman" w:cs="Times New Roman"/>
          <w:color w:val="1F3864" w:themeColor="accent5" w:themeShade="80"/>
          <w:lang w:val="sq-AL"/>
        </w:rPr>
        <w:t>/202</w:t>
      </w:r>
      <w:r w:rsidR="00C46355" w:rsidRPr="00356729">
        <w:rPr>
          <w:rFonts w:ascii="Times New Roman" w:hAnsi="Times New Roman" w:cs="Times New Roman"/>
          <w:color w:val="1F3864" w:themeColor="accent5" w:themeShade="80"/>
          <w:lang w:val="sq-AL"/>
        </w:rPr>
        <w:t>3</w:t>
      </w:r>
      <w:r w:rsidRPr="00356729">
        <w:rPr>
          <w:rFonts w:ascii="Times New Roman" w:hAnsi="Times New Roman" w:cs="Times New Roman"/>
          <w:color w:val="1F3864" w:themeColor="accent5" w:themeShade="80"/>
          <w:lang w:val="sq-AL"/>
        </w:rPr>
        <w:t xml:space="preserve"> janë paraqitur </w:t>
      </w:r>
      <w:r w:rsidR="00CD2BB6" w:rsidRPr="00356729">
        <w:rPr>
          <w:rFonts w:ascii="Times New Roman" w:hAnsi="Times New Roman" w:cs="Times New Roman"/>
          <w:color w:val="1F3864" w:themeColor="accent5" w:themeShade="80"/>
          <w:lang w:val="sq-AL"/>
        </w:rPr>
        <w:t>8</w:t>
      </w:r>
      <w:r w:rsidRPr="00356729">
        <w:rPr>
          <w:rFonts w:ascii="Times New Roman" w:hAnsi="Times New Roman" w:cs="Times New Roman"/>
          <w:color w:val="1F3864" w:themeColor="accent5" w:themeShade="80"/>
          <w:lang w:val="sq-AL"/>
        </w:rPr>
        <w:t xml:space="preserve"> skuadra të cilat do të zhvillojnë 1</w:t>
      </w:r>
      <w:r w:rsidR="00CD2BB6" w:rsidRPr="00356729">
        <w:rPr>
          <w:rFonts w:ascii="Times New Roman" w:hAnsi="Times New Roman" w:cs="Times New Roman"/>
          <w:color w:val="1F3864" w:themeColor="accent5" w:themeShade="80"/>
          <w:lang w:val="sq-AL"/>
        </w:rPr>
        <w:t>4</w:t>
      </w:r>
      <w:r w:rsidRPr="00356729">
        <w:rPr>
          <w:rFonts w:ascii="Times New Roman" w:hAnsi="Times New Roman" w:cs="Times New Roman"/>
          <w:color w:val="1F3864" w:themeColor="accent5" w:themeShade="80"/>
          <w:lang w:val="sq-AL"/>
        </w:rPr>
        <w:t xml:space="preserve"> xhiro të rregullta të basketbollit. </w:t>
      </w:r>
    </w:p>
    <w:p w14:paraId="795F0A33" w14:textId="6BE60FCD" w:rsidR="00ED5A95" w:rsidRPr="00356729"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Pas kampionatit të rregullt në play off do të ndeshen 1-4 dhe 2-3 deri në 2 fitore. Kampioni i Ligës U14 do të shpallet ekipi i cili arrin 2 fitore nga maksimumi 3 ndeshje të zhvilluara</w:t>
      </w:r>
      <w:r w:rsidR="00904C61" w:rsidRPr="00356729">
        <w:rPr>
          <w:rFonts w:ascii="Times New Roman" w:hAnsi="Times New Roman" w:cs="Times New Roman"/>
          <w:color w:val="1F3864" w:themeColor="accent5" w:themeShade="80"/>
          <w:lang w:val="sq-AL"/>
        </w:rPr>
        <w:t xml:space="preserve"> </w:t>
      </w:r>
      <w:r w:rsidR="00777783" w:rsidRPr="00356729">
        <w:rPr>
          <w:rFonts w:ascii="Times New Roman" w:hAnsi="Times New Roman" w:cs="Times New Roman"/>
          <w:color w:val="1F3864" w:themeColor="accent5" w:themeShade="80"/>
          <w:lang w:val="sq-AL"/>
        </w:rPr>
        <w:t>dhe në edicionin 2023-2024 do të gar</w:t>
      </w:r>
      <w:r w:rsidR="00904C61" w:rsidRPr="00356729">
        <w:rPr>
          <w:rFonts w:ascii="Times New Roman" w:hAnsi="Times New Roman" w:cs="Times New Roman"/>
          <w:color w:val="1F3864" w:themeColor="accent5" w:themeShade="80"/>
          <w:lang w:val="sq-AL"/>
        </w:rPr>
        <w:t>o</w:t>
      </w:r>
      <w:r w:rsidR="00777783" w:rsidRPr="00356729">
        <w:rPr>
          <w:rFonts w:ascii="Times New Roman" w:hAnsi="Times New Roman" w:cs="Times New Roman"/>
          <w:color w:val="1F3864" w:themeColor="accent5" w:themeShade="80"/>
          <w:lang w:val="sq-AL"/>
        </w:rPr>
        <w:t>jë në Superligën U14</w:t>
      </w:r>
      <w:r w:rsidRPr="00356729">
        <w:rPr>
          <w:rFonts w:ascii="Times New Roman" w:hAnsi="Times New Roman" w:cs="Times New Roman"/>
          <w:color w:val="1F3864" w:themeColor="accent5" w:themeShade="80"/>
          <w:lang w:val="sq-AL"/>
        </w:rPr>
        <w:t>.</w:t>
      </w:r>
    </w:p>
    <w:p w14:paraId="200D2BF5" w14:textId="1FD03DED" w:rsidR="00ED5A95" w:rsidRPr="00C87CFC"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Në Ligën U14 ndeshjet do të luhen 4 x 10 minuta dhe nuk lejohet asnjë lloj mbrojtje</w:t>
      </w:r>
      <w:r w:rsidRPr="00C87CFC">
        <w:rPr>
          <w:rFonts w:ascii="Times New Roman" w:hAnsi="Times New Roman" w:cs="Times New Roman"/>
          <w:color w:val="1F3864" w:themeColor="accent5" w:themeShade="80"/>
          <w:lang w:val="sq-AL"/>
        </w:rPr>
        <w:t xml:space="preserve"> zonale në gjysmëfushë apo në tërë fushën. Në rastin e parë trajnerit do t’i tërhiqet vërejtja, kurse rastin e parë të përsëritjes sanksionimi do të jetë GT (C) një gjuajtje e lirë dhe pronësia e topit.</w:t>
      </w:r>
    </w:p>
    <w:p w14:paraId="12E473FC" w14:textId="61423794" w:rsidR="00777783" w:rsidRPr="00C87CFC" w:rsidRDefault="00777783" w:rsidP="00ED5A95">
      <w:pPr>
        <w:rPr>
          <w:rFonts w:ascii="Times New Roman" w:hAnsi="Times New Roman" w:cs="Times New Roman"/>
          <w:color w:val="1F3864" w:themeColor="accent5" w:themeShade="80"/>
          <w:lang w:val="sq-AL"/>
        </w:rPr>
      </w:pPr>
    </w:p>
    <w:p w14:paraId="445B08F9" w14:textId="73741AFC" w:rsidR="00777783" w:rsidRPr="00C87CFC" w:rsidRDefault="00777783" w:rsidP="00ED5A95">
      <w:pPr>
        <w:rPr>
          <w:rFonts w:ascii="Times New Roman" w:hAnsi="Times New Roman" w:cs="Times New Roman"/>
          <w:color w:val="1F3864" w:themeColor="accent5" w:themeShade="80"/>
          <w:lang w:val="sq-AL"/>
        </w:rPr>
      </w:pPr>
    </w:p>
    <w:p w14:paraId="483C3047" w14:textId="48150203" w:rsidR="00777783" w:rsidRPr="00C87CFC" w:rsidRDefault="00777783" w:rsidP="00ED5A95">
      <w:pPr>
        <w:rPr>
          <w:rFonts w:ascii="Times New Roman" w:hAnsi="Times New Roman" w:cs="Times New Roman"/>
          <w:color w:val="1F3864" w:themeColor="accent5" w:themeShade="80"/>
          <w:lang w:val="sq-AL"/>
        </w:rPr>
      </w:pPr>
    </w:p>
    <w:p w14:paraId="68FB0E58" w14:textId="02623D55" w:rsidR="00777783" w:rsidRPr="00C87CFC" w:rsidRDefault="00777783" w:rsidP="00ED5A95">
      <w:pPr>
        <w:rPr>
          <w:rFonts w:ascii="Times New Roman" w:hAnsi="Times New Roman" w:cs="Times New Roman"/>
          <w:color w:val="1F3864" w:themeColor="accent5" w:themeShade="80"/>
          <w:lang w:val="sq-AL"/>
        </w:rPr>
      </w:pPr>
    </w:p>
    <w:p w14:paraId="0DD7A6EC" w14:textId="252B5254" w:rsidR="00777783" w:rsidRPr="00C87CFC" w:rsidRDefault="00777783" w:rsidP="00ED5A95">
      <w:pPr>
        <w:rPr>
          <w:rFonts w:ascii="Times New Roman" w:hAnsi="Times New Roman" w:cs="Times New Roman"/>
          <w:color w:val="1F3864" w:themeColor="accent5" w:themeShade="80"/>
          <w:lang w:val="sq-AL"/>
        </w:rPr>
      </w:pPr>
    </w:p>
    <w:p w14:paraId="0A02198A" w14:textId="0D9A7F61" w:rsidR="00777783" w:rsidRPr="00C87CFC" w:rsidRDefault="00777783" w:rsidP="00ED5A95">
      <w:pPr>
        <w:rPr>
          <w:rFonts w:ascii="Times New Roman" w:hAnsi="Times New Roman" w:cs="Times New Roman"/>
          <w:color w:val="1F3864" w:themeColor="accent5" w:themeShade="80"/>
          <w:lang w:val="sq-AL"/>
        </w:rPr>
      </w:pPr>
    </w:p>
    <w:p w14:paraId="7B156136" w14:textId="7E3F3E90" w:rsidR="00777783" w:rsidRPr="00C87CFC" w:rsidRDefault="00777783" w:rsidP="00ED5A95">
      <w:pPr>
        <w:rPr>
          <w:rFonts w:ascii="Times New Roman" w:hAnsi="Times New Roman" w:cs="Times New Roman"/>
          <w:color w:val="1F3864" w:themeColor="accent5" w:themeShade="80"/>
          <w:lang w:val="sq-AL"/>
        </w:rPr>
      </w:pPr>
    </w:p>
    <w:p w14:paraId="5B501485" w14:textId="2A30160C" w:rsidR="00777783" w:rsidRPr="00C87CFC" w:rsidRDefault="00777783" w:rsidP="00ED5A95">
      <w:pPr>
        <w:rPr>
          <w:rFonts w:ascii="Times New Roman" w:hAnsi="Times New Roman" w:cs="Times New Roman"/>
          <w:color w:val="1F3864" w:themeColor="accent5" w:themeShade="80"/>
          <w:lang w:val="sq-AL"/>
        </w:rPr>
      </w:pPr>
    </w:p>
    <w:p w14:paraId="11CA9B23" w14:textId="24AE39D9" w:rsidR="00777783" w:rsidRPr="00C87CFC" w:rsidRDefault="00777783" w:rsidP="00ED5A95">
      <w:pPr>
        <w:rPr>
          <w:rFonts w:ascii="Times New Roman" w:hAnsi="Times New Roman" w:cs="Times New Roman"/>
          <w:color w:val="1F3864" w:themeColor="accent5" w:themeShade="80"/>
          <w:lang w:val="sq-AL"/>
        </w:rPr>
      </w:pPr>
    </w:p>
    <w:p w14:paraId="53B6AE9C" w14:textId="77777777" w:rsidR="00777783" w:rsidRPr="00C87CFC" w:rsidRDefault="00777783" w:rsidP="00ED5A95">
      <w:pPr>
        <w:rPr>
          <w:rFonts w:ascii="Times New Roman" w:hAnsi="Times New Roman" w:cs="Times New Roman"/>
          <w:color w:val="1F3864" w:themeColor="accent5" w:themeShade="80"/>
          <w:lang w:val="sq-AL"/>
        </w:rPr>
      </w:pPr>
    </w:p>
    <w:p w14:paraId="345C225B" w14:textId="225586D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-Nuk lejohet mbrojtje zonale dhe çfarëdo mbrojtje e kombinuar njeri/zonë.</w:t>
      </w:r>
    </w:p>
    <w:p w14:paraId="4D9EDA6B" w14:textId="7777777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-Nuk lejohet luajtja e pick and roll dhe hand-offit.</w:t>
      </w:r>
    </w:p>
    <w:p w14:paraId="622E2125" w14:textId="77777777" w:rsidR="00ED5A95" w:rsidRPr="00C87CFC" w:rsidRDefault="00ED5A95" w:rsidP="00ED5A95">
      <w:pPr>
        <w:rPr>
          <w:rFonts w:ascii="Times New Roman" w:hAnsi="Times New Roman" w:cs="Times New Roman"/>
          <w:color w:val="1F3864" w:themeColor="accent5" w:themeShade="80"/>
          <w:lang w:val="sq-AL"/>
        </w:rPr>
      </w:pPr>
    </w:p>
    <w:p w14:paraId="1EBA8653" w14:textId="59AAAA97" w:rsidR="00ED5A95" w:rsidRPr="00C87CFC" w:rsidRDefault="00ED5A95" w:rsidP="00ED5A95">
      <w:pPr>
        <w:rPr>
          <w:rFonts w:ascii="Times New Roman" w:hAnsi="Times New Roman" w:cs="Times New Roman"/>
          <w:b/>
          <w:bCs/>
          <w:i/>
          <w:iCs/>
          <w:color w:val="1F3864" w:themeColor="accent5" w:themeShade="80"/>
          <w:lang w:val="sq-AL"/>
        </w:rPr>
      </w:pPr>
      <w:r w:rsidRPr="00C87CFC">
        <w:rPr>
          <w:rFonts w:ascii="Times New Roman" w:hAnsi="Times New Roman" w:cs="Times New Roman"/>
          <w:b/>
          <w:bCs/>
          <w:i/>
          <w:iCs/>
          <w:color w:val="1F3864" w:themeColor="accent5" w:themeShade="80"/>
          <w:lang w:val="sq-AL"/>
        </w:rPr>
        <w:t>LIGA U12 LINDJE</w:t>
      </w:r>
      <w:r w:rsidR="00777783" w:rsidRPr="00C87CFC">
        <w:rPr>
          <w:rFonts w:ascii="Times New Roman" w:hAnsi="Times New Roman" w:cs="Times New Roman"/>
          <w:b/>
          <w:bCs/>
          <w:i/>
          <w:iCs/>
          <w:color w:val="1F3864" w:themeColor="accent5" w:themeShade="80"/>
          <w:lang w:val="sq-AL"/>
        </w:rPr>
        <w:t>-P</w:t>
      </w:r>
      <w:r w:rsidR="00FE62E1" w:rsidRPr="00C87CFC">
        <w:rPr>
          <w:rFonts w:ascii="Times New Roman" w:hAnsi="Times New Roman" w:cs="Times New Roman"/>
          <w:b/>
          <w:bCs/>
          <w:i/>
          <w:iCs/>
          <w:color w:val="1F3864" w:themeColor="accent5" w:themeShade="80"/>
          <w:lang w:val="sq-AL"/>
        </w:rPr>
        <w:t xml:space="preserve">ERËDIM </w:t>
      </w:r>
      <w:r w:rsidRPr="00C87CFC">
        <w:rPr>
          <w:rFonts w:ascii="Times New Roman" w:hAnsi="Times New Roman" w:cs="Times New Roman"/>
          <w:b/>
          <w:bCs/>
          <w:i/>
          <w:iCs/>
          <w:color w:val="1F3864" w:themeColor="accent5" w:themeShade="80"/>
          <w:lang w:val="sq-AL"/>
        </w:rPr>
        <w:t xml:space="preserve"> </w:t>
      </w:r>
      <w:r w:rsidRPr="00356729">
        <w:rPr>
          <w:rFonts w:ascii="Times New Roman" w:hAnsi="Times New Roman" w:cs="Times New Roman"/>
          <w:b/>
          <w:bCs/>
          <w:i/>
          <w:iCs/>
          <w:color w:val="1F3864" w:themeColor="accent5" w:themeShade="80"/>
          <w:lang w:val="sq-AL"/>
        </w:rPr>
        <w:t>20</w:t>
      </w:r>
      <w:r w:rsidR="00AD7323" w:rsidRPr="00356729">
        <w:rPr>
          <w:rFonts w:ascii="Times New Roman" w:hAnsi="Times New Roman" w:cs="Times New Roman"/>
          <w:b/>
          <w:bCs/>
          <w:i/>
          <w:iCs/>
          <w:color w:val="1F3864" w:themeColor="accent5" w:themeShade="80"/>
          <w:lang w:val="sq-AL"/>
        </w:rPr>
        <w:t>11</w:t>
      </w:r>
      <w:r w:rsidRPr="00356729">
        <w:rPr>
          <w:rFonts w:ascii="Times New Roman" w:hAnsi="Times New Roman" w:cs="Times New Roman"/>
          <w:b/>
          <w:bCs/>
          <w:i/>
          <w:iCs/>
          <w:color w:val="1F3864" w:themeColor="accent5" w:themeShade="80"/>
          <w:lang w:val="sq-AL"/>
        </w:rPr>
        <w:t>-201</w:t>
      </w:r>
      <w:r w:rsidR="00AD7323" w:rsidRPr="00356729">
        <w:rPr>
          <w:rFonts w:ascii="Times New Roman" w:hAnsi="Times New Roman" w:cs="Times New Roman"/>
          <w:b/>
          <w:bCs/>
          <w:i/>
          <w:iCs/>
          <w:color w:val="1F3864" w:themeColor="accent5" w:themeShade="80"/>
          <w:lang w:val="sq-AL"/>
        </w:rPr>
        <w:t>2</w:t>
      </w:r>
    </w:p>
    <w:p w14:paraId="41B02FEE" w14:textId="77777777" w:rsidR="00777783"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Për garat në këtë kategori në edicionin 202</w:t>
      </w:r>
      <w:r w:rsidR="003263FA" w:rsidRPr="00C87CFC">
        <w:rPr>
          <w:rFonts w:ascii="Times New Roman" w:hAnsi="Times New Roman" w:cs="Times New Roman"/>
          <w:color w:val="1F3864" w:themeColor="accent5" w:themeShade="80"/>
          <w:lang w:val="sq-AL"/>
        </w:rPr>
        <w:t>2</w:t>
      </w:r>
      <w:r w:rsidRPr="00C87CFC">
        <w:rPr>
          <w:rFonts w:ascii="Times New Roman" w:hAnsi="Times New Roman" w:cs="Times New Roman"/>
          <w:color w:val="1F3864" w:themeColor="accent5" w:themeShade="80"/>
          <w:lang w:val="sq-AL"/>
        </w:rPr>
        <w:t>-202</w:t>
      </w:r>
      <w:r w:rsidR="003263FA" w:rsidRPr="00C87CFC">
        <w:rPr>
          <w:rFonts w:ascii="Times New Roman" w:hAnsi="Times New Roman" w:cs="Times New Roman"/>
          <w:color w:val="1F3864" w:themeColor="accent5" w:themeShade="80"/>
          <w:lang w:val="sq-AL"/>
        </w:rPr>
        <w:t>3</w:t>
      </w:r>
      <w:r w:rsidRPr="00C87CFC">
        <w:rPr>
          <w:rFonts w:ascii="Times New Roman" w:hAnsi="Times New Roman" w:cs="Times New Roman"/>
          <w:color w:val="1F3864" w:themeColor="accent5" w:themeShade="80"/>
          <w:lang w:val="sq-AL"/>
        </w:rPr>
        <w:t xml:space="preserve"> janë paraqitur </w:t>
      </w:r>
      <w:r w:rsidR="00777783" w:rsidRPr="00C87CFC">
        <w:rPr>
          <w:rFonts w:ascii="Times New Roman" w:hAnsi="Times New Roman" w:cs="Times New Roman"/>
          <w:color w:val="1F3864" w:themeColor="accent5" w:themeShade="80"/>
          <w:lang w:val="sq-AL"/>
        </w:rPr>
        <w:t xml:space="preserve">11 skuadra </w:t>
      </w:r>
      <w:r w:rsidRPr="00C87CFC">
        <w:rPr>
          <w:rFonts w:ascii="Times New Roman" w:hAnsi="Times New Roman" w:cs="Times New Roman"/>
          <w:color w:val="1F3864" w:themeColor="accent5" w:themeShade="80"/>
          <w:lang w:val="sq-AL"/>
        </w:rPr>
        <w:t xml:space="preserve">të cilat të </w:t>
      </w:r>
      <w:r w:rsidR="00777783" w:rsidRPr="00C87CFC">
        <w:rPr>
          <w:rFonts w:ascii="Times New Roman" w:hAnsi="Times New Roman" w:cs="Times New Roman"/>
          <w:color w:val="1F3864" w:themeColor="accent5" w:themeShade="80"/>
          <w:lang w:val="sq-AL"/>
        </w:rPr>
        <w:t xml:space="preserve">ndara në dy grupe Lindje-Perëndim ku në total </w:t>
      </w:r>
      <w:r w:rsidRPr="00C87CFC">
        <w:rPr>
          <w:rFonts w:ascii="Times New Roman" w:hAnsi="Times New Roman" w:cs="Times New Roman"/>
          <w:color w:val="1F3864" w:themeColor="accent5" w:themeShade="80"/>
          <w:lang w:val="sq-AL"/>
        </w:rPr>
        <w:t>zhvillojnë 1</w:t>
      </w:r>
      <w:r w:rsidR="00777783" w:rsidRPr="00C87CFC">
        <w:rPr>
          <w:rFonts w:ascii="Times New Roman" w:hAnsi="Times New Roman" w:cs="Times New Roman"/>
          <w:color w:val="1F3864" w:themeColor="accent5" w:themeShade="80"/>
          <w:lang w:val="sq-AL"/>
        </w:rPr>
        <w:t>0</w:t>
      </w:r>
      <w:r w:rsidRPr="00C87CFC">
        <w:rPr>
          <w:rFonts w:ascii="Times New Roman" w:hAnsi="Times New Roman" w:cs="Times New Roman"/>
          <w:color w:val="1F3864" w:themeColor="accent5" w:themeShade="80"/>
          <w:lang w:val="sq-AL"/>
        </w:rPr>
        <w:t xml:space="preserve"> xhiro, 4 x 2 ndeshje të rregullta të basketbollit. </w:t>
      </w:r>
    </w:p>
    <w:p w14:paraId="74BFD79F" w14:textId="44ED86C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Pas kampionatit të rregullt në Final Four të organizuar në Grupin Lindje do të takohen 1- 4 dhe 2-3 ,kurse fituesi dhe finalisti i grupit Lindje do të takohen në Final Four për shpalljen e kampionit. Në gjysmëfinale fituesi i U12 Lindje takohet me finalistin e U12</w:t>
      </w:r>
      <w:r w:rsidR="00777783" w:rsidRPr="00C87CFC">
        <w:rPr>
          <w:rFonts w:ascii="Times New Roman" w:hAnsi="Times New Roman" w:cs="Times New Roman"/>
          <w:color w:val="1F3864" w:themeColor="accent5" w:themeShade="80"/>
          <w:lang w:val="sq-AL"/>
        </w:rPr>
        <w:t xml:space="preserve"> </w:t>
      </w:r>
      <w:r w:rsidRPr="00C87CFC">
        <w:rPr>
          <w:rFonts w:ascii="Times New Roman" w:hAnsi="Times New Roman" w:cs="Times New Roman"/>
          <w:color w:val="1F3864" w:themeColor="accent5" w:themeShade="80"/>
          <w:lang w:val="sq-AL"/>
        </w:rPr>
        <w:t>Perëndim dhe finalisti i Grupit Lindje takohet me fituesin e U12 Perëndim.</w:t>
      </w:r>
    </w:p>
    <w:p w14:paraId="7EBFD4D0" w14:textId="7777777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Në Ligën U12 ndeshjet do të luhen 4 x 10 minuta dhe nuk lejohet asnjë lloj mbrojtje zonale në gjysmëfushë apo në tërë fushën. Në rastin e parë trajnerit do t’i tërhiqet vërejtja, kurse rastin e parë të përsëritjes sanksionimi do të jetë GT (C) një gjuajtje e lirë dhe pronësia e topit.</w:t>
      </w:r>
    </w:p>
    <w:p w14:paraId="205418B0" w14:textId="7777777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w:t>
      </w:r>
      <w:r w:rsidRPr="00C87CFC">
        <w:rPr>
          <w:rFonts w:ascii="Times New Roman" w:hAnsi="Times New Roman" w:cs="Times New Roman"/>
          <w:color w:val="1F3864" w:themeColor="accent5" w:themeShade="80"/>
          <w:lang w:val="sq-AL"/>
        </w:rPr>
        <w:tab/>
        <w:t>Nuk lejohet mbrojtje zonale dhe çfarëdo mbrojtje e kombinuar njeri/zonë.</w:t>
      </w:r>
    </w:p>
    <w:p w14:paraId="5543EBC8" w14:textId="77777777"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w:t>
      </w:r>
      <w:r w:rsidRPr="00C87CFC">
        <w:rPr>
          <w:rFonts w:ascii="Times New Roman" w:hAnsi="Times New Roman" w:cs="Times New Roman"/>
          <w:color w:val="1F3864" w:themeColor="accent5" w:themeShade="80"/>
          <w:lang w:val="sq-AL"/>
        </w:rPr>
        <w:tab/>
        <w:t>Nuk lejohet luajtja e pick and roll dhe hand-offit.</w:t>
      </w:r>
    </w:p>
    <w:p w14:paraId="29B93B50" w14:textId="4A9774A0" w:rsidR="00ED5A95" w:rsidRPr="00356729"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 xml:space="preserve">5 lojtarë/e + </w:t>
      </w:r>
      <w:r w:rsidR="00AF1EA5" w:rsidRPr="00356729">
        <w:rPr>
          <w:rFonts w:ascii="Times New Roman" w:hAnsi="Times New Roman" w:cs="Times New Roman"/>
          <w:color w:val="1F3864" w:themeColor="accent5" w:themeShade="80"/>
          <w:lang w:val="sq-AL"/>
        </w:rPr>
        <w:t>1</w:t>
      </w:r>
      <w:r w:rsidRPr="00356729">
        <w:rPr>
          <w:rFonts w:ascii="Times New Roman" w:hAnsi="Times New Roman" w:cs="Times New Roman"/>
          <w:color w:val="1F3864" w:themeColor="accent5" w:themeShade="80"/>
          <w:lang w:val="sq-AL"/>
        </w:rPr>
        <w:t xml:space="preserve">  mund të luajnë në çerekun e parë</w:t>
      </w:r>
    </w:p>
    <w:p w14:paraId="422535DE" w14:textId="5A6D27AE" w:rsidR="00ED5A95" w:rsidRPr="00356729"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 xml:space="preserve">5 lojtarë-e tjerë + </w:t>
      </w:r>
      <w:r w:rsidR="00AF1EA5" w:rsidRPr="00356729">
        <w:rPr>
          <w:rFonts w:ascii="Times New Roman" w:hAnsi="Times New Roman" w:cs="Times New Roman"/>
          <w:color w:val="1F3864" w:themeColor="accent5" w:themeShade="80"/>
          <w:lang w:val="sq-AL"/>
        </w:rPr>
        <w:t>1</w:t>
      </w:r>
      <w:r w:rsidRPr="00356729">
        <w:rPr>
          <w:rFonts w:ascii="Times New Roman" w:hAnsi="Times New Roman" w:cs="Times New Roman"/>
          <w:color w:val="1F3864" w:themeColor="accent5" w:themeShade="80"/>
          <w:lang w:val="sq-AL"/>
        </w:rPr>
        <w:t xml:space="preserve"> ndërrimet e tjera mund të luajnë në çerekun e dytë të gjithë lojtarët-et mund të luajnë në çerekun e tretë dhe të katërt)</w:t>
      </w:r>
    </w:p>
    <w:p w14:paraId="28905C44" w14:textId="77777777" w:rsidR="00ED5A95" w:rsidRPr="00356729"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Në rast se ekipi përbëhet nga 11 (njëmbëdhjetë) lojtarë-e, ekipi mund të luaj me 5 lojtarë-e + 1 ndërrim në çerekun e parë dhe me vetë 5 lojtarë-e (pa ndërrim) në çerekun e dytë (apo anasjelltas).</w:t>
      </w:r>
    </w:p>
    <w:p w14:paraId="37E132EA" w14:textId="77488EEE" w:rsidR="00B751B1" w:rsidRPr="00C87CFC" w:rsidRDefault="00ED5A95" w:rsidP="00ED5A95">
      <w:pPr>
        <w:rPr>
          <w:rFonts w:ascii="Times New Roman" w:hAnsi="Times New Roman" w:cs="Times New Roman"/>
          <w:color w:val="1F3864" w:themeColor="accent5" w:themeShade="80"/>
          <w:lang w:val="sq-AL"/>
        </w:rPr>
      </w:pPr>
      <w:r w:rsidRPr="00356729">
        <w:rPr>
          <w:rFonts w:ascii="Times New Roman" w:hAnsi="Times New Roman" w:cs="Times New Roman"/>
          <w:color w:val="1F3864" w:themeColor="accent5" w:themeShade="80"/>
          <w:lang w:val="sq-AL"/>
        </w:rPr>
        <w:t xml:space="preserve">Pesë minuta para fillimit të ndeshjes trajnerët duhet gjyqtarit ndihmës tua japin listën e lojtarë-eve për dy çerekët e parë, </w:t>
      </w:r>
      <w:r w:rsidR="00314A15" w:rsidRPr="00356729">
        <w:rPr>
          <w:rFonts w:ascii="Times New Roman" w:hAnsi="Times New Roman" w:cs="Times New Roman"/>
          <w:color w:val="1F3864" w:themeColor="accent5" w:themeShade="80"/>
          <w:lang w:val="sq-AL"/>
        </w:rPr>
        <w:t>skuadra</w:t>
      </w:r>
      <w:r w:rsidRPr="00356729">
        <w:rPr>
          <w:rFonts w:ascii="Times New Roman" w:hAnsi="Times New Roman" w:cs="Times New Roman"/>
          <w:color w:val="1F3864" w:themeColor="accent5" w:themeShade="80"/>
          <w:lang w:val="sq-AL"/>
        </w:rPr>
        <w:t xml:space="preserve"> është e obliguar që në secilën ndeshje duhet të luaj me së paku 10 lojtarë-  e, e më së shumti me 1</w:t>
      </w:r>
      <w:r w:rsidR="00DE0840" w:rsidRPr="00356729">
        <w:rPr>
          <w:rFonts w:ascii="Times New Roman" w:hAnsi="Times New Roman" w:cs="Times New Roman"/>
          <w:color w:val="1F3864" w:themeColor="accent5" w:themeShade="80"/>
          <w:lang w:val="sq-AL"/>
        </w:rPr>
        <w:t>2</w:t>
      </w:r>
      <w:r w:rsidRPr="00356729">
        <w:rPr>
          <w:rFonts w:ascii="Times New Roman" w:hAnsi="Times New Roman" w:cs="Times New Roman"/>
          <w:color w:val="1F3864" w:themeColor="accent5" w:themeShade="80"/>
          <w:lang w:val="sq-AL"/>
        </w:rPr>
        <w:t xml:space="preserve"> lojtarë-e (Në rast</w:t>
      </w:r>
      <w:r w:rsidRPr="00C87CFC">
        <w:rPr>
          <w:rFonts w:ascii="Times New Roman" w:hAnsi="Times New Roman" w:cs="Times New Roman"/>
          <w:color w:val="1F3864" w:themeColor="accent5" w:themeShade="80"/>
          <w:lang w:val="sq-AL"/>
        </w:rPr>
        <w:t xml:space="preserve"> se </w:t>
      </w:r>
      <w:r w:rsidR="00C34FA8" w:rsidRPr="00C87CFC">
        <w:rPr>
          <w:rFonts w:ascii="Times New Roman" w:hAnsi="Times New Roman" w:cs="Times New Roman"/>
          <w:color w:val="1F3864" w:themeColor="accent5" w:themeShade="80"/>
          <w:lang w:val="sq-AL"/>
        </w:rPr>
        <w:t>skuadra</w:t>
      </w:r>
      <w:r w:rsidRPr="00C87CFC">
        <w:rPr>
          <w:rFonts w:ascii="Times New Roman" w:hAnsi="Times New Roman" w:cs="Times New Roman"/>
          <w:color w:val="1F3864" w:themeColor="accent5" w:themeShade="80"/>
          <w:lang w:val="sq-AL"/>
        </w:rPr>
        <w:t xml:space="preserve"> vjen me më pak se 10 lojtarë-e, ndeshja do të llogaritet jashtë garave, ndërsa </w:t>
      </w:r>
      <w:r w:rsidR="00C34FA8" w:rsidRPr="00C87CFC">
        <w:rPr>
          <w:rFonts w:ascii="Times New Roman" w:hAnsi="Times New Roman" w:cs="Times New Roman"/>
          <w:color w:val="1F3864" w:themeColor="accent5" w:themeShade="80"/>
          <w:lang w:val="sq-AL"/>
        </w:rPr>
        <w:t>skuadra</w:t>
      </w:r>
      <w:r w:rsidRPr="00C87CFC">
        <w:rPr>
          <w:rFonts w:ascii="Times New Roman" w:hAnsi="Times New Roman" w:cs="Times New Roman"/>
          <w:color w:val="1F3864" w:themeColor="accent5" w:themeShade="80"/>
          <w:lang w:val="sq-AL"/>
        </w:rPr>
        <w:t xml:space="preserve"> do të dënohet me (50 euro)</w:t>
      </w:r>
    </w:p>
    <w:p w14:paraId="6F1E05B8" w14:textId="556B1DFD" w:rsidR="00ED5A95" w:rsidRPr="00C87CFC" w:rsidRDefault="00ED5A95" w:rsidP="00ED5A95">
      <w:pPr>
        <w:rPr>
          <w:rFonts w:ascii="Times New Roman" w:hAnsi="Times New Roman" w:cs="Times New Roman"/>
          <w:color w:val="1F3864" w:themeColor="accent5" w:themeShade="80"/>
          <w:lang w:val="sq-AL"/>
        </w:rPr>
      </w:pPr>
      <w:r w:rsidRPr="00C87CFC">
        <w:rPr>
          <w:rFonts w:ascii="Times New Roman" w:hAnsi="Times New Roman" w:cs="Times New Roman"/>
          <w:b/>
          <w:bCs/>
          <w:color w:val="1F3864" w:themeColor="accent5" w:themeShade="80"/>
          <w:lang w:val="sq-AL"/>
        </w:rPr>
        <w:t>VËREJTJE</w:t>
      </w:r>
      <w:r w:rsidRPr="00C87CFC">
        <w:rPr>
          <w:rFonts w:ascii="Times New Roman" w:hAnsi="Times New Roman" w:cs="Times New Roman"/>
          <w:color w:val="1F3864" w:themeColor="accent5" w:themeShade="80"/>
          <w:lang w:val="sq-AL"/>
        </w:rPr>
        <w:t xml:space="preserve">: Komesari i Garave është përgjegjës për aplikimin e rregullave të ligës          dhe ka të drejtë që ti sanksionoj ekipet që nuk i përmbahen rregullave ose me veprimet e tyre e dëmtojnë FBK-në dhe promovimin e minibasketbollit në Kosovë. </w:t>
      </w:r>
    </w:p>
    <w:p w14:paraId="0D08AAD4" w14:textId="208E4D60" w:rsidR="00B751B1" w:rsidRPr="00C87CFC" w:rsidRDefault="00B751B1" w:rsidP="00B751B1">
      <w:pPr>
        <w:rPr>
          <w:rFonts w:ascii="Times New Roman" w:hAnsi="Times New Roman" w:cs="Times New Roman"/>
          <w:lang w:val="sq-AL"/>
        </w:rPr>
      </w:pPr>
    </w:p>
    <w:p w14:paraId="3F07F844" w14:textId="278CD14D" w:rsidR="00B751B1" w:rsidRPr="00C87CFC" w:rsidRDefault="00B751B1" w:rsidP="00B751B1">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11.6.</w:t>
      </w:r>
      <w:r w:rsidRPr="00C87CFC">
        <w:rPr>
          <w:rFonts w:ascii="Times New Roman" w:hAnsi="Times New Roman" w:cs="Times New Roman"/>
          <w:color w:val="1F3864" w:themeColor="accent5" w:themeShade="80"/>
          <w:lang w:val="sq-AL"/>
        </w:rPr>
        <w:tab/>
        <w:t>Në rast të mos respektimit të nenit 11.5. Klubi:</w:t>
      </w:r>
    </w:p>
    <w:p w14:paraId="6046517C" w14:textId="04B0EC13" w:rsidR="008A3260" w:rsidRPr="00C87CFC" w:rsidRDefault="008A3260" w:rsidP="00B751B1">
      <w:pPr>
        <w:rPr>
          <w:rFonts w:ascii="Times New Roman" w:hAnsi="Times New Roman" w:cs="Times New Roman"/>
          <w:color w:val="1F3864" w:themeColor="accent5" w:themeShade="80"/>
          <w:lang w:val="sq-AL"/>
        </w:rPr>
      </w:pPr>
    </w:p>
    <w:p w14:paraId="125D4935" w14:textId="1FCE217D" w:rsidR="008A3260" w:rsidRPr="00C87CFC" w:rsidRDefault="008A3260" w:rsidP="00B751B1">
      <w:pPr>
        <w:rPr>
          <w:rFonts w:ascii="Times New Roman" w:hAnsi="Times New Roman" w:cs="Times New Roman"/>
          <w:color w:val="1F3864" w:themeColor="accent5" w:themeShade="80"/>
          <w:lang w:val="sq-AL"/>
        </w:rPr>
      </w:pPr>
    </w:p>
    <w:p w14:paraId="41E78AD5" w14:textId="6AC5DFB9" w:rsidR="008A3260" w:rsidRPr="00C87CFC" w:rsidRDefault="008A3260" w:rsidP="00B751B1">
      <w:pPr>
        <w:rPr>
          <w:rFonts w:ascii="Times New Roman" w:hAnsi="Times New Roman" w:cs="Times New Roman"/>
          <w:color w:val="1F3864" w:themeColor="accent5" w:themeShade="80"/>
          <w:lang w:val="sq-AL"/>
        </w:rPr>
      </w:pPr>
    </w:p>
    <w:p w14:paraId="4424ADF3" w14:textId="4E3212ED" w:rsidR="008A3260" w:rsidRPr="00C87CFC" w:rsidRDefault="008A3260" w:rsidP="00B751B1">
      <w:pPr>
        <w:rPr>
          <w:rFonts w:ascii="Times New Roman" w:hAnsi="Times New Roman" w:cs="Times New Roman"/>
          <w:color w:val="1F3864" w:themeColor="accent5" w:themeShade="80"/>
          <w:lang w:val="sq-AL"/>
        </w:rPr>
      </w:pPr>
    </w:p>
    <w:p w14:paraId="720CEB28" w14:textId="74A64E4C" w:rsidR="008A3260" w:rsidRPr="00C87CFC" w:rsidRDefault="008A3260" w:rsidP="00B751B1">
      <w:pPr>
        <w:rPr>
          <w:rFonts w:ascii="Times New Roman" w:hAnsi="Times New Roman" w:cs="Times New Roman"/>
          <w:color w:val="1F3864" w:themeColor="accent5" w:themeShade="80"/>
          <w:lang w:val="sq-AL"/>
        </w:rPr>
      </w:pPr>
    </w:p>
    <w:p w14:paraId="2B16A1B0" w14:textId="1E459BF4" w:rsidR="008A3260" w:rsidRPr="00C87CFC" w:rsidRDefault="008A3260" w:rsidP="00B751B1">
      <w:pPr>
        <w:rPr>
          <w:rFonts w:ascii="Times New Roman" w:hAnsi="Times New Roman" w:cs="Times New Roman"/>
          <w:color w:val="1F3864" w:themeColor="accent5" w:themeShade="80"/>
          <w:lang w:val="sq-AL"/>
        </w:rPr>
      </w:pPr>
    </w:p>
    <w:p w14:paraId="6F7CB043" w14:textId="1D82E544" w:rsidR="008A3260" w:rsidRPr="00C87CFC" w:rsidRDefault="008A3260" w:rsidP="00B751B1">
      <w:pPr>
        <w:rPr>
          <w:rFonts w:ascii="Times New Roman" w:hAnsi="Times New Roman" w:cs="Times New Roman"/>
          <w:color w:val="1F3864" w:themeColor="accent5" w:themeShade="80"/>
          <w:lang w:val="sq-AL"/>
        </w:rPr>
      </w:pPr>
    </w:p>
    <w:p w14:paraId="41A21CF9" w14:textId="033E49F0" w:rsidR="008A3260" w:rsidRPr="00C87CFC" w:rsidRDefault="008A3260" w:rsidP="00B751B1">
      <w:pPr>
        <w:rPr>
          <w:rFonts w:ascii="Times New Roman" w:hAnsi="Times New Roman" w:cs="Times New Roman"/>
          <w:color w:val="1F3864" w:themeColor="accent5" w:themeShade="80"/>
          <w:lang w:val="sq-AL"/>
        </w:rPr>
      </w:pPr>
    </w:p>
    <w:p w14:paraId="07A728A0" w14:textId="77777777" w:rsidR="008A3260" w:rsidRPr="00C87CFC" w:rsidRDefault="008A3260" w:rsidP="00B751B1">
      <w:pPr>
        <w:rPr>
          <w:rFonts w:ascii="Times New Roman" w:hAnsi="Times New Roman" w:cs="Times New Roman"/>
          <w:color w:val="1F3864" w:themeColor="accent5" w:themeShade="80"/>
          <w:lang w:val="sq-AL"/>
        </w:rPr>
      </w:pPr>
    </w:p>
    <w:p w14:paraId="2FCC2DC8" w14:textId="57C46D7E" w:rsidR="00B751B1" w:rsidRDefault="00B751B1" w:rsidP="00B751B1">
      <w:pPr>
        <w:rPr>
          <w:rFonts w:ascii="Times New Roman" w:hAnsi="Times New Roman" w:cs="Times New Roman"/>
          <w:color w:val="1F3864" w:themeColor="accent5" w:themeShade="80"/>
          <w:lang w:val="sq-AL"/>
        </w:rPr>
      </w:pPr>
    </w:p>
    <w:p w14:paraId="25A96DF1" w14:textId="6FEB70FE" w:rsidR="00356729" w:rsidRDefault="00356729" w:rsidP="00B751B1">
      <w:pPr>
        <w:rPr>
          <w:rFonts w:ascii="Times New Roman" w:hAnsi="Times New Roman" w:cs="Times New Roman"/>
          <w:color w:val="1F3864" w:themeColor="accent5" w:themeShade="80"/>
          <w:lang w:val="sq-AL"/>
        </w:rPr>
      </w:pPr>
    </w:p>
    <w:p w14:paraId="365AB430" w14:textId="77777777" w:rsidR="00356729" w:rsidRPr="00C87CFC" w:rsidRDefault="00356729" w:rsidP="00B751B1">
      <w:pPr>
        <w:rPr>
          <w:rFonts w:ascii="Times New Roman" w:hAnsi="Times New Roman" w:cs="Times New Roman"/>
          <w:color w:val="1F3864" w:themeColor="accent5" w:themeShade="80"/>
          <w:lang w:val="sq-AL"/>
        </w:rPr>
      </w:pPr>
    </w:p>
    <w:p w14:paraId="0E3B24DC" w14:textId="2C93569D" w:rsidR="00B751B1" w:rsidRPr="00C87CFC" w:rsidRDefault="00B751B1" w:rsidP="00B751B1">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11.6.1.</w:t>
      </w:r>
      <w:r w:rsidRPr="00C87CFC">
        <w:rPr>
          <w:rFonts w:ascii="Times New Roman" w:hAnsi="Times New Roman" w:cs="Times New Roman"/>
          <w:color w:val="1F3864" w:themeColor="accent5" w:themeShade="80"/>
          <w:lang w:val="sq-AL"/>
        </w:rPr>
        <w:tab/>
        <w:t>Skuadra e cila aktivizon lojtarë që nuk përputhen me moshën e lejuar për garat në atë kategori, pasi është verifikuar se janë të regjistruar me shënime të rrejshme ose dokumente të falsifikuara i shlyhen të gjitha rezultatet, përjashtohet nga gara për vitin garues në vijim dhe edicionin e ardhshëm në atë kategori, ndërsa ndaj personave përgjegjës organi i autorizuar disiplinor i FBK-së do të marrë masa ndëshkuese në bazë të Rregullores disiplinore të FBK-së.</w:t>
      </w:r>
    </w:p>
    <w:p w14:paraId="2B6E7EBB" w14:textId="4900A087" w:rsidR="00B751B1" w:rsidRPr="00C87CFC" w:rsidRDefault="00B751B1" w:rsidP="00B751B1">
      <w:pPr>
        <w:rPr>
          <w:rFonts w:ascii="Times New Roman" w:hAnsi="Times New Roman" w:cs="Times New Roman"/>
          <w:lang w:val="sq-AL"/>
        </w:rPr>
      </w:pPr>
    </w:p>
    <w:p w14:paraId="4E191385" w14:textId="77777777" w:rsidR="00B751B1" w:rsidRPr="00C87CFC" w:rsidRDefault="00B751B1" w:rsidP="00B751B1">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12.</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Lojtarët-et,</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pajisja</w:t>
      </w:r>
    </w:p>
    <w:p w14:paraId="381B37A8" w14:textId="3C0A64E1" w:rsidR="00B751B1" w:rsidRPr="00C87CFC" w:rsidRDefault="00B751B1" w:rsidP="00B751B1">
      <w:pPr>
        <w:rPr>
          <w:rFonts w:ascii="Times New Roman" w:hAnsi="Times New Roman" w:cs="Times New Roman"/>
          <w:lang w:val="sq-AL"/>
        </w:rPr>
      </w:pPr>
    </w:p>
    <w:p w14:paraId="4026C41F"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12.1.</w:t>
      </w:r>
      <w:r w:rsidRPr="00C87CFC">
        <w:rPr>
          <w:rFonts w:ascii="Times New Roman" w:hAnsi="Times New Roman" w:cs="Times New Roman"/>
          <w:color w:val="1F3864" w:themeColor="accent5" w:themeShade="80"/>
          <w:lang w:val="sq-AL"/>
        </w:rPr>
        <w:tab/>
        <w:t>Ekipi vendës apo ekipi i parë i shënuar në protokoll të ndeshjes është i obliguar që në ndeshje të paraqitet me uniforma me ngjyrë të ndritshme kurse ekipi mik apo ekipi i dytë i shënuar në protokoll të ndeshjes me ngjyrë të mbylltë, dhe e kundërta nëse ekipet paraprakisht kanë arritur marrëveshje me shkrim. Ekipi mysafir obligohet të respektojë ngjyrat e uniformës së ekipit vendës, nëse ato janë paraqitur zyrtarisht në FBK.</w:t>
      </w:r>
    </w:p>
    <w:p w14:paraId="2A3EABD6" w14:textId="77777777" w:rsidR="00BB1D99" w:rsidRPr="00C87CFC" w:rsidRDefault="00BB1D99" w:rsidP="00BB1D99">
      <w:pPr>
        <w:rPr>
          <w:rFonts w:ascii="Times New Roman" w:hAnsi="Times New Roman" w:cs="Times New Roman"/>
          <w:color w:val="1F3864" w:themeColor="accent5" w:themeShade="80"/>
          <w:lang w:val="sq-AL"/>
        </w:rPr>
      </w:pPr>
    </w:p>
    <w:p w14:paraId="4152EAA9"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12.2.</w:t>
      </w:r>
      <w:r w:rsidRPr="00C87CFC">
        <w:rPr>
          <w:rFonts w:ascii="Times New Roman" w:hAnsi="Times New Roman" w:cs="Times New Roman"/>
          <w:color w:val="1F3864" w:themeColor="accent5" w:themeShade="80"/>
          <w:lang w:val="sq-AL"/>
        </w:rPr>
        <w:tab/>
        <w:t>Gjatë prezantimit të ekipit të gjithë lojtarët duhet të jenë të veshur njëjtë.</w:t>
      </w:r>
    </w:p>
    <w:p w14:paraId="25013EE5" w14:textId="77777777" w:rsidR="00BB1D99" w:rsidRPr="00C87CFC" w:rsidRDefault="00BB1D99" w:rsidP="00BB1D99">
      <w:pPr>
        <w:rPr>
          <w:rFonts w:ascii="Times New Roman" w:hAnsi="Times New Roman" w:cs="Times New Roman"/>
          <w:color w:val="1F3864" w:themeColor="accent5" w:themeShade="80"/>
          <w:lang w:val="sq-AL"/>
        </w:rPr>
      </w:pPr>
    </w:p>
    <w:p w14:paraId="3BD6A771"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12.3.</w:t>
      </w:r>
      <w:r w:rsidRPr="00C87CFC">
        <w:rPr>
          <w:rFonts w:ascii="Times New Roman" w:hAnsi="Times New Roman" w:cs="Times New Roman"/>
          <w:color w:val="1F3864" w:themeColor="accent5" w:themeShade="80"/>
          <w:lang w:val="sq-AL"/>
        </w:rPr>
        <w:tab/>
        <w:t>Kapiteni i ekipit duhet të jetë dukshëm i shënuar në fanellë.</w:t>
      </w:r>
    </w:p>
    <w:p w14:paraId="34E26222" w14:textId="77777777" w:rsidR="00BB1D99" w:rsidRPr="00C87CFC" w:rsidRDefault="00BB1D99" w:rsidP="00BB1D99">
      <w:pPr>
        <w:rPr>
          <w:rFonts w:ascii="Times New Roman" w:hAnsi="Times New Roman" w:cs="Times New Roman"/>
          <w:color w:val="1F3864" w:themeColor="accent5" w:themeShade="80"/>
          <w:lang w:val="sq-AL"/>
        </w:rPr>
      </w:pPr>
    </w:p>
    <w:p w14:paraId="6BDB8226"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12.4.</w:t>
      </w:r>
      <w:r w:rsidRPr="00C87CFC">
        <w:rPr>
          <w:rFonts w:ascii="Times New Roman" w:hAnsi="Times New Roman" w:cs="Times New Roman"/>
          <w:color w:val="1F3864" w:themeColor="accent5" w:themeShade="80"/>
          <w:lang w:val="sq-AL"/>
        </w:rPr>
        <w:tab/>
        <w:t>Fanellat e të gjithë lojtarëve duhet të jenë të vendosur në brekë gjatë tërë ndeshjes.</w:t>
      </w:r>
    </w:p>
    <w:p w14:paraId="5F1CD6CD" w14:textId="77777777" w:rsidR="00BB1D99" w:rsidRPr="00C87CFC" w:rsidRDefault="00BB1D99" w:rsidP="00BB1D99">
      <w:pPr>
        <w:rPr>
          <w:rFonts w:ascii="Times New Roman" w:hAnsi="Times New Roman" w:cs="Times New Roman"/>
          <w:color w:val="1F3864" w:themeColor="accent5" w:themeShade="80"/>
          <w:lang w:val="sq-AL"/>
        </w:rPr>
      </w:pPr>
    </w:p>
    <w:p w14:paraId="70695EFF"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12.5.</w:t>
      </w:r>
      <w:r w:rsidRPr="00C87CFC">
        <w:rPr>
          <w:rFonts w:ascii="Times New Roman" w:hAnsi="Times New Roman" w:cs="Times New Roman"/>
          <w:color w:val="1F3864" w:themeColor="accent5" w:themeShade="80"/>
          <w:lang w:val="sq-AL"/>
        </w:rPr>
        <w:tab/>
        <w:t>Veshja e bluzave nën fanella e të cilat duken nuk janë të lejuara.</w:t>
      </w:r>
    </w:p>
    <w:p w14:paraId="156E4564" w14:textId="77777777" w:rsidR="00BB1D99" w:rsidRPr="00C87CFC" w:rsidRDefault="00BB1D99" w:rsidP="00BB1D99">
      <w:pPr>
        <w:rPr>
          <w:rFonts w:ascii="Times New Roman" w:hAnsi="Times New Roman" w:cs="Times New Roman"/>
          <w:color w:val="1F3864" w:themeColor="accent5" w:themeShade="80"/>
          <w:lang w:val="sq-AL"/>
        </w:rPr>
      </w:pPr>
    </w:p>
    <w:p w14:paraId="75CCE713" w14:textId="1ACB2752"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12.6.</w:t>
      </w:r>
      <w:r w:rsidRPr="00C87CFC">
        <w:rPr>
          <w:rFonts w:ascii="Times New Roman" w:hAnsi="Times New Roman" w:cs="Times New Roman"/>
          <w:color w:val="1F3864" w:themeColor="accent5" w:themeShade="80"/>
          <w:lang w:val="sq-AL"/>
        </w:rPr>
        <w:tab/>
        <w:t xml:space="preserve">Nuk është i lejuar reklamimi i pijeve alkoolike (përveç verës dhe birrës), cigareve (duhanit) dhe substancave të cilat gjinden në listën e ndaluar të substancave (agjencioni anti-doping botëror - </w:t>
      </w:r>
      <w:r w:rsidR="00747304">
        <w:rPr>
          <w:rFonts w:ascii="Times New Roman" w:hAnsi="Times New Roman" w:cs="Times New Roman"/>
          <w:color w:val="1F3864" w:themeColor="accent5" w:themeShade="80"/>
          <w:lang w:val="sq-AL"/>
        </w:rPr>
        <w:t>W</w:t>
      </w:r>
      <w:r w:rsidRPr="00C87CFC">
        <w:rPr>
          <w:rFonts w:ascii="Times New Roman" w:hAnsi="Times New Roman" w:cs="Times New Roman"/>
          <w:color w:val="1F3864" w:themeColor="accent5" w:themeShade="80"/>
          <w:lang w:val="sq-AL"/>
        </w:rPr>
        <w:t>ADA).</w:t>
      </w:r>
    </w:p>
    <w:p w14:paraId="661A980E" w14:textId="2548387D" w:rsidR="00BB1D99" w:rsidRPr="00C87CFC" w:rsidRDefault="00BB1D99" w:rsidP="00BB1D99">
      <w:pPr>
        <w:rPr>
          <w:rFonts w:ascii="Times New Roman" w:hAnsi="Times New Roman" w:cs="Times New Roman"/>
          <w:lang w:val="sq-AL"/>
        </w:rPr>
      </w:pPr>
    </w:p>
    <w:p w14:paraId="664BCDB0"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12.7.</w:t>
      </w:r>
      <w:r w:rsidRPr="00C87CFC">
        <w:rPr>
          <w:rFonts w:ascii="Times New Roman" w:hAnsi="Times New Roman" w:cs="Times New Roman"/>
          <w:color w:val="1F3864" w:themeColor="accent5" w:themeShade="80"/>
          <w:lang w:val="sq-AL"/>
        </w:rPr>
        <w:tab/>
        <w:t>Reklama e vendosur në fanellë në asnjë moment nuk guxon të mbulojë numrin apo mbiemrin e lojtarit.</w:t>
      </w:r>
    </w:p>
    <w:p w14:paraId="051EC7FC" w14:textId="77777777" w:rsidR="00BB1D99" w:rsidRPr="00C87CFC" w:rsidRDefault="00BB1D99" w:rsidP="00BB1D99">
      <w:pPr>
        <w:rPr>
          <w:rFonts w:ascii="Times New Roman" w:hAnsi="Times New Roman" w:cs="Times New Roman"/>
          <w:color w:val="1F3864" w:themeColor="accent5" w:themeShade="80"/>
          <w:lang w:val="sq-AL"/>
        </w:rPr>
      </w:pPr>
    </w:p>
    <w:p w14:paraId="5EABE05C" w14:textId="32CE2A9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12.8 Ekipet janë të obliguara që në fanellat e lojtarëve të vendosin logon - emblemën e FBK-së. Emblema duhet të vendoset në anën e majtë të epërme të fanellës dhe dimensionet e saj nuk guxojnë të jenë më të vogla se 8 cm x 5 cm.</w:t>
      </w:r>
    </w:p>
    <w:p w14:paraId="2A44B0A0" w14:textId="2838A32F" w:rsidR="008A3260" w:rsidRPr="00C87CFC" w:rsidRDefault="008A3260" w:rsidP="00BB1D99">
      <w:pPr>
        <w:rPr>
          <w:rFonts w:ascii="Times New Roman" w:hAnsi="Times New Roman" w:cs="Times New Roman"/>
          <w:color w:val="1F3864" w:themeColor="accent5" w:themeShade="80"/>
          <w:lang w:val="sq-AL"/>
        </w:rPr>
      </w:pPr>
    </w:p>
    <w:p w14:paraId="1FD914FC" w14:textId="6606CDA4" w:rsidR="008A3260" w:rsidRPr="00C87CFC" w:rsidRDefault="008A3260" w:rsidP="00BB1D99">
      <w:pPr>
        <w:rPr>
          <w:rFonts w:ascii="Times New Roman" w:hAnsi="Times New Roman" w:cs="Times New Roman"/>
          <w:color w:val="1F3864" w:themeColor="accent5" w:themeShade="80"/>
          <w:lang w:val="sq-AL"/>
        </w:rPr>
      </w:pPr>
    </w:p>
    <w:p w14:paraId="2E0BF6B7" w14:textId="3887E6CC" w:rsidR="008A3260" w:rsidRDefault="008A3260" w:rsidP="00BB1D99">
      <w:pPr>
        <w:rPr>
          <w:rFonts w:ascii="Times New Roman" w:hAnsi="Times New Roman" w:cs="Times New Roman"/>
          <w:color w:val="1F3864" w:themeColor="accent5" w:themeShade="80"/>
          <w:lang w:val="sq-AL"/>
        </w:rPr>
      </w:pPr>
    </w:p>
    <w:p w14:paraId="50ADEAE3" w14:textId="3B18EAF2" w:rsidR="006A2035" w:rsidRDefault="006A2035" w:rsidP="00BB1D99">
      <w:pPr>
        <w:rPr>
          <w:rFonts w:ascii="Times New Roman" w:hAnsi="Times New Roman" w:cs="Times New Roman"/>
          <w:color w:val="1F3864" w:themeColor="accent5" w:themeShade="80"/>
          <w:lang w:val="sq-AL"/>
        </w:rPr>
      </w:pPr>
    </w:p>
    <w:p w14:paraId="45FA0FA5" w14:textId="2536FC98" w:rsidR="006A2035" w:rsidRDefault="006A2035" w:rsidP="00BB1D99">
      <w:pPr>
        <w:rPr>
          <w:rFonts w:ascii="Times New Roman" w:hAnsi="Times New Roman" w:cs="Times New Roman"/>
          <w:color w:val="1F3864" w:themeColor="accent5" w:themeShade="80"/>
          <w:lang w:val="sq-AL"/>
        </w:rPr>
      </w:pPr>
    </w:p>
    <w:p w14:paraId="498509EB" w14:textId="0FDA46C7" w:rsidR="006A2035" w:rsidRDefault="006A2035" w:rsidP="00BB1D99">
      <w:pPr>
        <w:rPr>
          <w:rFonts w:ascii="Times New Roman" w:hAnsi="Times New Roman" w:cs="Times New Roman"/>
          <w:color w:val="1F3864" w:themeColor="accent5" w:themeShade="80"/>
          <w:lang w:val="sq-AL"/>
        </w:rPr>
      </w:pPr>
    </w:p>
    <w:p w14:paraId="43DA01EE" w14:textId="1D88E5CC" w:rsidR="006A2035" w:rsidRDefault="006A2035" w:rsidP="00BB1D99">
      <w:pPr>
        <w:rPr>
          <w:rFonts w:ascii="Times New Roman" w:hAnsi="Times New Roman" w:cs="Times New Roman"/>
          <w:color w:val="1F3864" w:themeColor="accent5" w:themeShade="80"/>
          <w:lang w:val="sq-AL"/>
        </w:rPr>
      </w:pPr>
    </w:p>
    <w:p w14:paraId="27E490E3" w14:textId="77777777" w:rsidR="006A2035" w:rsidRPr="00C87CFC" w:rsidRDefault="006A2035" w:rsidP="00BB1D99">
      <w:pPr>
        <w:rPr>
          <w:rFonts w:ascii="Times New Roman" w:hAnsi="Times New Roman" w:cs="Times New Roman"/>
          <w:color w:val="1F3864" w:themeColor="accent5" w:themeShade="80"/>
          <w:lang w:val="sq-AL"/>
        </w:rPr>
      </w:pPr>
    </w:p>
    <w:p w14:paraId="77F2DD09" w14:textId="3B16ACBD" w:rsidR="008A3260" w:rsidRPr="00C87CFC" w:rsidRDefault="008A3260" w:rsidP="00BB1D99">
      <w:pPr>
        <w:rPr>
          <w:rFonts w:ascii="Times New Roman" w:hAnsi="Times New Roman" w:cs="Times New Roman"/>
          <w:color w:val="1F3864" w:themeColor="accent5" w:themeShade="80"/>
          <w:lang w:val="sq-AL"/>
        </w:rPr>
      </w:pPr>
    </w:p>
    <w:p w14:paraId="6FED9BE9" w14:textId="09831DE7" w:rsidR="008A3260" w:rsidRPr="00C87CFC" w:rsidRDefault="008A3260" w:rsidP="00BB1D99">
      <w:pPr>
        <w:rPr>
          <w:rFonts w:ascii="Times New Roman" w:hAnsi="Times New Roman" w:cs="Times New Roman"/>
          <w:color w:val="1F3864" w:themeColor="accent5" w:themeShade="80"/>
          <w:lang w:val="sq-AL"/>
        </w:rPr>
      </w:pPr>
    </w:p>
    <w:p w14:paraId="061EDBE5" w14:textId="68E6A3C6" w:rsidR="008A3260" w:rsidRPr="00C87CFC" w:rsidRDefault="008A3260" w:rsidP="00BB1D99">
      <w:pPr>
        <w:rPr>
          <w:rFonts w:ascii="Times New Roman" w:hAnsi="Times New Roman" w:cs="Times New Roman"/>
          <w:color w:val="1F3864" w:themeColor="accent5" w:themeShade="80"/>
          <w:lang w:val="sq-AL"/>
        </w:rPr>
      </w:pPr>
    </w:p>
    <w:p w14:paraId="7325DCFC" w14:textId="77777777" w:rsidR="008A3260" w:rsidRPr="00C87CFC" w:rsidRDefault="008A3260" w:rsidP="00BB1D99">
      <w:pPr>
        <w:rPr>
          <w:rFonts w:ascii="Times New Roman" w:hAnsi="Times New Roman" w:cs="Times New Roman"/>
          <w:color w:val="1F3864" w:themeColor="accent5" w:themeShade="80"/>
          <w:lang w:val="sq-AL"/>
        </w:rPr>
      </w:pPr>
    </w:p>
    <w:p w14:paraId="7B7469F7" w14:textId="3C12245D" w:rsidR="00BB1D99" w:rsidRPr="00C87CFC" w:rsidRDefault="00BB1D99" w:rsidP="00BB1D99">
      <w:pPr>
        <w:rPr>
          <w:rFonts w:ascii="Times New Roman" w:hAnsi="Times New Roman" w:cs="Times New Roman"/>
          <w:color w:val="1F3864" w:themeColor="accent5" w:themeShade="80"/>
          <w:lang w:val="sq-AL"/>
        </w:rPr>
      </w:pPr>
    </w:p>
    <w:p w14:paraId="42617C6C" w14:textId="77777777" w:rsidR="00BB1D99" w:rsidRPr="00C87CFC" w:rsidRDefault="00BB1D99" w:rsidP="00BB1D99">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13.</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Trajnerët</w:t>
      </w:r>
    </w:p>
    <w:p w14:paraId="1F09D28A" w14:textId="67C5ABDC" w:rsidR="00BB1D99" w:rsidRPr="00C87CFC" w:rsidRDefault="00BB1D99" w:rsidP="00BB1D99">
      <w:pPr>
        <w:rPr>
          <w:rFonts w:ascii="Times New Roman" w:hAnsi="Times New Roman" w:cs="Times New Roman"/>
          <w:lang w:val="sq-AL"/>
        </w:rPr>
      </w:pPr>
    </w:p>
    <w:p w14:paraId="111D0F27" w14:textId="6E36CE33"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13.1.</w:t>
      </w:r>
      <w:r w:rsidRPr="00C87CFC">
        <w:rPr>
          <w:rFonts w:ascii="Times New Roman" w:hAnsi="Times New Roman" w:cs="Times New Roman"/>
          <w:color w:val="1F3864" w:themeColor="accent5" w:themeShade="80"/>
          <w:lang w:val="sq-AL"/>
        </w:rPr>
        <w:tab/>
        <w:t xml:space="preserve">Detyrën e trajnerit apo ndihmës trajnerit mund ta ushtrojë vetëm personi i cili posedon licencën e trajnerit të lëshuar nga Shoqata e Trajnerëve e Kosovës. Nëse ekipi nuk ka trajner apo ndihmës trajner i cili i plotëson kushtet e </w:t>
      </w:r>
      <w:r w:rsidR="00FF473F" w:rsidRPr="00C87CFC">
        <w:rPr>
          <w:rFonts w:ascii="Times New Roman" w:hAnsi="Times New Roman" w:cs="Times New Roman"/>
          <w:color w:val="1F3864" w:themeColor="accent5" w:themeShade="80"/>
          <w:lang w:val="sq-AL"/>
        </w:rPr>
        <w:t>lartcekura</w:t>
      </w:r>
      <w:r w:rsidRPr="00C87CFC">
        <w:rPr>
          <w:rFonts w:ascii="Times New Roman" w:hAnsi="Times New Roman" w:cs="Times New Roman"/>
          <w:color w:val="1F3864" w:themeColor="accent5" w:themeShade="80"/>
          <w:lang w:val="sq-AL"/>
        </w:rPr>
        <w:t>, detyrën e trajnerit do ta ushtrojë kapiteni i ekipit. Në këtë rast një prej përfaqësuesve zyrtarë të ekipit (përfaqësuesi zyrtar, udhëheqësi teknik, mjeku etj.) nuk mund ta ushtrojë detyrën e trajnerit (të qëndrojë në këmbë gjatë ndeshjes, të kërkojë time-out, zëvendësim etj.)</w:t>
      </w:r>
    </w:p>
    <w:p w14:paraId="22DAF7E7" w14:textId="77777777" w:rsidR="00BB1D99" w:rsidRPr="00C87CFC" w:rsidRDefault="00BB1D99" w:rsidP="00BB1D99">
      <w:pPr>
        <w:rPr>
          <w:rFonts w:ascii="Times New Roman" w:hAnsi="Times New Roman" w:cs="Times New Roman"/>
          <w:color w:val="1F3864" w:themeColor="accent5" w:themeShade="80"/>
          <w:lang w:val="sq-AL"/>
        </w:rPr>
      </w:pPr>
    </w:p>
    <w:p w14:paraId="45651D41"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13.2.</w:t>
      </w:r>
      <w:r w:rsidRPr="00C87CFC">
        <w:rPr>
          <w:rFonts w:ascii="Times New Roman" w:hAnsi="Times New Roman" w:cs="Times New Roman"/>
          <w:color w:val="1F3864" w:themeColor="accent5" w:themeShade="80"/>
          <w:lang w:val="sq-AL"/>
        </w:rPr>
        <w:tab/>
        <w:t>Vetëm trajnerit dhe ndihmës trajnerit (por në asnjë rrethanë të dyve në të njëjtën kohë) i lejohet të qëndrojë në këmbë dhe të komunikojë me lojtarë gjatë ndeshjes, me kusht që të qëndrojë në hapësirën e kufizuar rreth bankinës së ekipit. Ndihmës trajneri në asnjë situatë edhe pse qëndron në këmbë, nuk guxon t`i drejtohet personave zyrtarë të ndeshjes (vëzhguesit dhe gjyqtarëve).</w:t>
      </w:r>
    </w:p>
    <w:p w14:paraId="53201344" w14:textId="77777777" w:rsidR="00BB1D99" w:rsidRPr="00C87CFC" w:rsidRDefault="00BB1D99" w:rsidP="00BB1D99">
      <w:pPr>
        <w:rPr>
          <w:rFonts w:ascii="Times New Roman" w:hAnsi="Times New Roman" w:cs="Times New Roman"/>
          <w:color w:val="1F3864" w:themeColor="accent5" w:themeShade="80"/>
          <w:lang w:val="sq-AL"/>
        </w:rPr>
      </w:pPr>
    </w:p>
    <w:p w14:paraId="108FEA94"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13.3.</w:t>
      </w:r>
      <w:r w:rsidRPr="00C87CFC">
        <w:rPr>
          <w:rFonts w:ascii="Times New Roman" w:hAnsi="Times New Roman" w:cs="Times New Roman"/>
          <w:color w:val="1F3864" w:themeColor="accent5" w:themeShade="80"/>
          <w:lang w:val="sq-AL"/>
        </w:rPr>
        <w:tab/>
      </w:r>
    </w:p>
    <w:p w14:paraId="7C26DF31"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Trajnerin, në rast të mungesës së ndihmës trajnerit, gjatë ndeshjes mund ta zëvendës ojë kapiteni i ekipit, vetëm në rastet e parapara me Rregullat e lojës së Basketbollit.</w:t>
      </w:r>
    </w:p>
    <w:p w14:paraId="7A4D5A2D" w14:textId="77777777" w:rsidR="00BB1D99" w:rsidRPr="00C87CFC" w:rsidRDefault="00BB1D99" w:rsidP="00BB1D99">
      <w:pPr>
        <w:rPr>
          <w:rFonts w:ascii="Times New Roman" w:hAnsi="Times New Roman" w:cs="Times New Roman"/>
          <w:color w:val="1F3864" w:themeColor="accent5" w:themeShade="80"/>
          <w:lang w:val="sq-AL"/>
        </w:rPr>
      </w:pPr>
    </w:p>
    <w:p w14:paraId="04896876"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13.4.</w:t>
      </w:r>
      <w:r w:rsidRPr="00C87CFC">
        <w:rPr>
          <w:rFonts w:ascii="Times New Roman" w:hAnsi="Times New Roman" w:cs="Times New Roman"/>
          <w:color w:val="1F3864" w:themeColor="accent5" w:themeShade="80"/>
          <w:lang w:val="sq-AL"/>
        </w:rPr>
        <w:tab/>
        <w:t>Trajneri dhe ndihmës trajneri janë përfaqësuesit e vetëm të ekipit që mund të komunikojnë me gjyqtarët ndihmës. Gjatë ndeshjes, gjatë ndërprerjeve të lojës dhe ndaljes së orës së lojës, trajneri mund të ankohet në punën dhe objektivitetin e gjyqtarëve ndihmës tek vëzhguesi i ndeshjes, i cili vlerëson se a duhet të lajmërohen gjyqtarët e ndeshjes për këtë.</w:t>
      </w:r>
    </w:p>
    <w:p w14:paraId="267930F0" w14:textId="77777777" w:rsidR="00BB1D99" w:rsidRPr="00C87CFC" w:rsidRDefault="00BB1D99" w:rsidP="00BB1D99">
      <w:pPr>
        <w:rPr>
          <w:rFonts w:ascii="Times New Roman" w:hAnsi="Times New Roman" w:cs="Times New Roman"/>
          <w:color w:val="1F3864" w:themeColor="accent5" w:themeShade="80"/>
          <w:lang w:val="sq-AL"/>
        </w:rPr>
      </w:pPr>
    </w:p>
    <w:p w14:paraId="27E7C88C" w14:textId="77777777" w:rsidR="001C0221"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13.5.</w:t>
      </w:r>
      <w:r w:rsidRPr="00C87CFC">
        <w:rPr>
          <w:rFonts w:ascii="Times New Roman" w:hAnsi="Times New Roman" w:cs="Times New Roman"/>
          <w:color w:val="1F3864" w:themeColor="accent5" w:themeShade="80"/>
          <w:lang w:val="sq-AL"/>
        </w:rPr>
        <w:tab/>
        <w:t xml:space="preserve">Trajneri apo ndihmës trajneri i përjashtuar, përfaqësuesi zyrtar apo cilido </w:t>
      </w:r>
    </w:p>
    <w:p w14:paraId="12573843" w14:textId="66F77ED9"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person nga fletëparaqitja e lojtarëve për</w:t>
      </w:r>
      <w:r w:rsidR="001C0221" w:rsidRPr="00C87CFC">
        <w:rPr>
          <w:rFonts w:ascii="Times New Roman" w:hAnsi="Times New Roman" w:cs="Times New Roman"/>
          <w:color w:val="1F3864" w:themeColor="accent5" w:themeShade="80"/>
          <w:lang w:val="sq-AL"/>
        </w:rPr>
        <w:t xml:space="preserve"> </w:t>
      </w:r>
      <w:r w:rsidRPr="00C87CFC">
        <w:rPr>
          <w:rFonts w:ascii="Times New Roman" w:hAnsi="Times New Roman" w:cs="Times New Roman"/>
          <w:color w:val="1F3864" w:themeColor="accent5" w:themeShade="80"/>
          <w:lang w:val="sq-AL"/>
        </w:rPr>
        <w:t>ndeshje, duhet të largohet nga fusha e lojës dhe nëse është nevoja edhe ta lëshojë palestrën.</w:t>
      </w:r>
    </w:p>
    <w:p w14:paraId="37162A59" w14:textId="77777777" w:rsidR="00BB1D99" w:rsidRPr="00C87CFC" w:rsidRDefault="00BB1D99" w:rsidP="00BB1D99">
      <w:pPr>
        <w:rPr>
          <w:rFonts w:ascii="Times New Roman" w:hAnsi="Times New Roman" w:cs="Times New Roman"/>
          <w:color w:val="1F3864" w:themeColor="accent5" w:themeShade="80"/>
          <w:lang w:val="sq-AL"/>
        </w:rPr>
      </w:pPr>
    </w:p>
    <w:p w14:paraId="68636129" w14:textId="0E9BABA2"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13.6.</w:t>
      </w:r>
      <w:r w:rsidRPr="00C87CFC">
        <w:rPr>
          <w:rFonts w:ascii="Times New Roman" w:hAnsi="Times New Roman" w:cs="Times New Roman"/>
          <w:color w:val="1F3864" w:themeColor="accent5" w:themeShade="80"/>
          <w:lang w:val="sq-AL"/>
        </w:rPr>
        <w:tab/>
        <w:t>Në rast të dënimit të shqiptuar me ndalesë të ushtrimit të detyrës së trajnerit apo ndihmës trajnerit të ekipit, i njëjti në ndeshjen e ardhshme mund të jetë prezent tek shikuesit, por jo në anën në të cilën gjendet banka e ekipit së tij me lojtarë rezervë.</w:t>
      </w:r>
    </w:p>
    <w:p w14:paraId="0514118A" w14:textId="6DF18AA3" w:rsidR="008A3260" w:rsidRPr="00C87CFC" w:rsidRDefault="008A3260" w:rsidP="00BB1D99">
      <w:pPr>
        <w:rPr>
          <w:rFonts w:ascii="Times New Roman" w:hAnsi="Times New Roman" w:cs="Times New Roman"/>
          <w:color w:val="1F3864" w:themeColor="accent5" w:themeShade="80"/>
          <w:lang w:val="sq-AL"/>
        </w:rPr>
      </w:pPr>
    </w:p>
    <w:p w14:paraId="66606F32" w14:textId="1C96C53B" w:rsidR="008A3260" w:rsidRPr="00C87CFC" w:rsidRDefault="008A3260" w:rsidP="00BB1D99">
      <w:pPr>
        <w:rPr>
          <w:rFonts w:ascii="Times New Roman" w:hAnsi="Times New Roman" w:cs="Times New Roman"/>
          <w:color w:val="1F3864" w:themeColor="accent5" w:themeShade="80"/>
          <w:lang w:val="sq-AL"/>
        </w:rPr>
      </w:pPr>
    </w:p>
    <w:p w14:paraId="5F1929C5" w14:textId="63645364" w:rsidR="008A3260" w:rsidRPr="00C87CFC" w:rsidRDefault="008A3260" w:rsidP="00BB1D99">
      <w:pPr>
        <w:rPr>
          <w:rFonts w:ascii="Times New Roman" w:hAnsi="Times New Roman" w:cs="Times New Roman"/>
          <w:color w:val="1F3864" w:themeColor="accent5" w:themeShade="80"/>
          <w:lang w:val="sq-AL"/>
        </w:rPr>
      </w:pPr>
    </w:p>
    <w:p w14:paraId="1AE00197" w14:textId="1EA9C4AA" w:rsidR="008A3260" w:rsidRPr="00C87CFC" w:rsidRDefault="008A3260" w:rsidP="00BB1D99">
      <w:pPr>
        <w:rPr>
          <w:rFonts w:ascii="Times New Roman" w:hAnsi="Times New Roman" w:cs="Times New Roman"/>
          <w:color w:val="1F3864" w:themeColor="accent5" w:themeShade="80"/>
          <w:lang w:val="sq-AL"/>
        </w:rPr>
      </w:pPr>
    </w:p>
    <w:p w14:paraId="71EA7A2F" w14:textId="4B5E4167" w:rsidR="008A3260" w:rsidRPr="00C87CFC" w:rsidRDefault="008A3260" w:rsidP="00BB1D99">
      <w:pPr>
        <w:rPr>
          <w:rFonts w:ascii="Times New Roman" w:hAnsi="Times New Roman" w:cs="Times New Roman"/>
          <w:color w:val="1F3864" w:themeColor="accent5" w:themeShade="80"/>
          <w:lang w:val="sq-AL"/>
        </w:rPr>
      </w:pPr>
    </w:p>
    <w:p w14:paraId="79FFEEA5" w14:textId="6A733529" w:rsidR="008A3260" w:rsidRPr="00C87CFC" w:rsidRDefault="008A3260" w:rsidP="00BB1D99">
      <w:pPr>
        <w:rPr>
          <w:rFonts w:ascii="Times New Roman" w:hAnsi="Times New Roman" w:cs="Times New Roman"/>
          <w:color w:val="1F3864" w:themeColor="accent5" w:themeShade="80"/>
          <w:lang w:val="sq-AL"/>
        </w:rPr>
      </w:pPr>
    </w:p>
    <w:p w14:paraId="60CB6499" w14:textId="77777777" w:rsidR="008A3260" w:rsidRPr="00C87CFC" w:rsidRDefault="008A3260" w:rsidP="00BB1D99">
      <w:pPr>
        <w:rPr>
          <w:rFonts w:ascii="Times New Roman" w:hAnsi="Times New Roman" w:cs="Times New Roman"/>
          <w:color w:val="1F3864" w:themeColor="accent5" w:themeShade="80"/>
          <w:lang w:val="sq-AL"/>
        </w:rPr>
      </w:pPr>
    </w:p>
    <w:p w14:paraId="47935103" w14:textId="77777777" w:rsidR="00BB1D99" w:rsidRPr="00C87CFC" w:rsidRDefault="00BB1D99" w:rsidP="00BB1D99">
      <w:pPr>
        <w:rPr>
          <w:rFonts w:ascii="Times New Roman" w:hAnsi="Times New Roman" w:cs="Times New Roman"/>
          <w:color w:val="1F3864" w:themeColor="accent5" w:themeShade="80"/>
          <w:lang w:val="sq-AL"/>
        </w:rPr>
      </w:pPr>
    </w:p>
    <w:p w14:paraId="5B1CC877" w14:textId="77777777" w:rsidR="00356729" w:rsidRDefault="00356729" w:rsidP="00BB1D99">
      <w:pPr>
        <w:rPr>
          <w:rFonts w:ascii="Times New Roman" w:hAnsi="Times New Roman" w:cs="Times New Roman"/>
          <w:color w:val="1F3864" w:themeColor="accent5" w:themeShade="80"/>
          <w:lang w:val="sq-AL"/>
        </w:rPr>
      </w:pPr>
    </w:p>
    <w:p w14:paraId="045EDFFE" w14:textId="77777777" w:rsidR="00356729" w:rsidRDefault="00356729" w:rsidP="00BB1D99">
      <w:pPr>
        <w:rPr>
          <w:rFonts w:ascii="Times New Roman" w:hAnsi="Times New Roman" w:cs="Times New Roman"/>
          <w:color w:val="1F3864" w:themeColor="accent5" w:themeShade="80"/>
          <w:lang w:val="sq-AL"/>
        </w:rPr>
      </w:pPr>
    </w:p>
    <w:p w14:paraId="7997C83D" w14:textId="7A43569E"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13.7.</w:t>
      </w:r>
      <w:r w:rsidRPr="00C87CFC">
        <w:rPr>
          <w:rFonts w:ascii="Times New Roman" w:hAnsi="Times New Roman" w:cs="Times New Roman"/>
          <w:color w:val="1F3864" w:themeColor="accent5" w:themeShade="80"/>
          <w:lang w:val="sq-AL"/>
        </w:rPr>
        <w:tab/>
        <w:t>Nëse në ndeshjen zyrtare miqësore vjen deri te sjellja jo sportive e trajnerit, lojtarit apo shikuesve dhe kjo paraqitet nga ana e personit zyrtar, të njëjtit mund të sanksionohen nga ana e organit të FBK-së me sanksionet të cilat janë në fuqi për ndeshjet kampionale dhe ato të Kupës.</w:t>
      </w:r>
    </w:p>
    <w:p w14:paraId="4EE9B86E" w14:textId="77777777" w:rsidR="00BB1D99" w:rsidRPr="00C87CFC" w:rsidRDefault="00BB1D99" w:rsidP="00BB1D99">
      <w:pPr>
        <w:rPr>
          <w:rFonts w:ascii="Times New Roman" w:hAnsi="Times New Roman" w:cs="Times New Roman"/>
          <w:color w:val="1F3864" w:themeColor="accent5" w:themeShade="80"/>
          <w:lang w:val="sq-AL"/>
        </w:rPr>
      </w:pPr>
    </w:p>
    <w:p w14:paraId="77553FEE" w14:textId="77777777"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Vetëm trajnerët të cilët e kanë licencën e lëshuar nga FBK-se dhe janë anëtarë të SHTBK-së kanë të drejtë të udhëheqin me ekipet në atë kategori të garave për të cilën janë licencuar dhe kanë kryer obligimet ndaj SHTBK-së ose FBK-së.</w:t>
      </w:r>
    </w:p>
    <w:p w14:paraId="255F14CE" w14:textId="5BDC6B5E" w:rsidR="00BB1D99" w:rsidRPr="00C87CFC" w:rsidRDefault="00BB1D99" w:rsidP="00BB1D99">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Në bazë të rregulloreve për licencimin është vendosur se trajnerët që nuk kanë licenca zyrtare dhe trajnimin profesional, nuk kanë të drejtë të udhëheqin me ekipin e basketbollit nga ndonjë klub apo shkollat e basketbollit në garat zyrtare dhe ndeshjet që organizohen nën patronatin e FBK-së.</w:t>
      </w:r>
    </w:p>
    <w:p w14:paraId="320FD4D5" w14:textId="2464C77F" w:rsidR="003B1391" w:rsidRPr="00C87CFC" w:rsidRDefault="003B1391" w:rsidP="00BB1D99">
      <w:pPr>
        <w:rPr>
          <w:rFonts w:ascii="Times New Roman" w:hAnsi="Times New Roman" w:cs="Times New Roman"/>
          <w:lang w:val="sq-AL"/>
        </w:rPr>
      </w:pPr>
    </w:p>
    <w:p w14:paraId="516F8226" w14:textId="77777777" w:rsidR="003B1391" w:rsidRPr="00C87CFC" w:rsidRDefault="003B1391" w:rsidP="003B1391">
      <w:pPr>
        <w:pStyle w:val="Heading1"/>
        <w:spacing w:before="83"/>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14.</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Personat</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zyrtarë</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ekipit</w:t>
      </w:r>
    </w:p>
    <w:p w14:paraId="49461DFD" w14:textId="192EB43C" w:rsidR="003B1391" w:rsidRPr="00C87CFC" w:rsidRDefault="003B1391" w:rsidP="00BB1D99">
      <w:pPr>
        <w:rPr>
          <w:rFonts w:ascii="Times New Roman" w:hAnsi="Times New Roman" w:cs="Times New Roman"/>
          <w:lang w:val="sq-AL"/>
        </w:rPr>
      </w:pPr>
    </w:p>
    <w:p w14:paraId="71E6D045"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 1. Udhëheqësi teknik</w:t>
      </w:r>
    </w:p>
    <w:p w14:paraId="3ED0D79C" w14:textId="77777777" w:rsidR="008551E2" w:rsidRPr="00C87CFC" w:rsidRDefault="008551E2" w:rsidP="008551E2">
      <w:pPr>
        <w:rPr>
          <w:rFonts w:ascii="Times New Roman" w:hAnsi="Times New Roman" w:cs="Times New Roman"/>
          <w:color w:val="1F3864" w:themeColor="accent5" w:themeShade="80"/>
          <w:lang w:val="sq-AL"/>
        </w:rPr>
      </w:pPr>
    </w:p>
    <w:p w14:paraId="6CEC4EEA"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14.1.1 Udhëheqës teknik i ekipit duhet të jetë shtetas i Republikës së Kosovës.</w:t>
      </w:r>
    </w:p>
    <w:p w14:paraId="409C5FA5" w14:textId="77777777" w:rsidR="008551E2" w:rsidRPr="00C87CFC" w:rsidRDefault="008551E2" w:rsidP="008551E2">
      <w:pPr>
        <w:rPr>
          <w:rFonts w:ascii="Times New Roman" w:hAnsi="Times New Roman" w:cs="Times New Roman"/>
          <w:color w:val="1F3864" w:themeColor="accent5" w:themeShade="80"/>
          <w:lang w:val="sq-AL"/>
        </w:rPr>
      </w:pPr>
    </w:p>
    <w:p w14:paraId="2FC51892" w14:textId="049895EA"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14.1.2. Komesari i Garave i lëshon më së shumti 2 (dy) licenca para fillimit të sezonit për udhëheqës teknik.</w:t>
      </w:r>
    </w:p>
    <w:p w14:paraId="7E91A75E" w14:textId="34CEC399" w:rsidR="008551E2" w:rsidRPr="00C87CFC" w:rsidRDefault="008551E2" w:rsidP="008551E2">
      <w:pPr>
        <w:rPr>
          <w:rFonts w:ascii="Times New Roman" w:hAnsi="Times New Roman" w:cs="Times New Roman"/>
          <w:lang w:val="sq-AL"/>
        </w:rPr>
      </w:pPr>
    </w:p>
    <w:p w14:paraId="7B32A78F" w14:textId="61531720" w:rsidR="008551E2" w:rsidRPr="00C87CFC" w:rsidRDefault="008551E2" w:rsidP="008551E2">
      <w:pPr>
        <w:rPr>
          <w:rFonts w:ascii="Times New Roman" w:hAnsi="Times New Roman" w:cs="Times New Roman"/>
          <w:lang w:val="sq-AL"/>
        </w:rPr>
      </w:pPr>
    </w:p>
    <w:p w14:paraId="516AFDD2" w14:textId="77777777" w:rsidR="008551E2" w:rsidRPr="00C87CFC" w:rsidRDefault="008551E2" w:rsidP="008551E2">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spacing w:val="-1"/>
          <w:w w:val="90"/>
          <w:lang w:val="sq-AL"/>
        </w:rPr>
        <w:t>14.2.</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Përfaqësuesi</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zyrtar</w:t>
      </w:r>
    </w:p>
    <w:p w14:paraId="4BAB2255" w14:textId="40CAE178" w:rsidR="008551E2" w:rsidRPr="00C87CFC" w:rsidRDefault="008551E2" w:rsidP="008551E2">
      <w:pPr>
        <w:rPr>
          <w:rFonts w:ascii="Times New Roman" w:hAnsi="Times New Roman" w:cs="Times New Roman"/>
          <w:lang w:val="sq-AL"/>
        </w:rPr>
      </w:pPr>
    </w:p>
    <w:p w14:paraId="6DE5EB21"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14.2.1 Përfaqësuesi zyrtar i ekipit duhet të jetë shtetas i Republikës së Kosovës. Është përgjegjës për organizimin e ndeshjes, para vëzhguesit të ndeshjes apo gjyqtarit të parë në emër të klubit i cili është organizator i ndeshjes;</w:t>
      </w:r>
    </w:p>
    <w:p w14:paraId="287A4461" w14:textId="77777777" w:rsidR="008551E2" w:rsidRPr="00C87CFC" w:rsidRDefault="008551E2" w:rsidP="008551E2">
      <w:pPr>
        <w:rPr>
          <w:rFonts w:ascii="Times New Roman" w:hAnsi="Times New Roman" w:cs="Times New Roman"/>
          <w:color w:val="1F3864" w:themeColor="accent5" w:themeShade="80"/>
          <w:lang w:val="sq-AL"/>
        </w:rPr>
      </w:pPr>
    </w:p>
    <w:p w14:paraId="759E0C96"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14.2.2.</w:t>
      </w:r>
      <w:r w:rsidRPr="00C87CFC">
        <w:rPr>
          <w:rFonts w:ascii="Times New Roman" w:hAnsi="Times New Roman" w:cs="Times New Roman"/>
          <w:color w:val="1F3864" w:themeColor="accent5" w:themeShade="80"/>
          <w:lang w:val="sq-AL"/>
        </w:rPr>
        <w:tab/>
        <w:t>Nëse ekipi nuk ka përfaqësues zyrtar apo i njëjti me arsye duhet ta lëshojë fushën, gjatë ndeshjes mund të jetë i zëvendësuar me Udhëheqësin Teknik;</w:t>
      </w:r>
    </w:p>
    <w:p w14:paraId="5ADE9EE4" w14:textId="77777777" w:rsidR="008A3260"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14.2.3.</w:t>
      </w:r>
      <w:r w:rsidRPr="00C87CFC">
        <w:rPr>
          <w:rFonts w:ascii="Times New Roman" w:hAnsi="Times New Roman" w:cs="Times New Roman"/>
          <w:color w:val="1F3864" w:themeColor="accent5" w:themeShade="80"/>
          <w:lang w:val="sq-AL"/>
        </w:rPr>
        <w:tab/>
        <w:t xml:space="preserve">Përfaqësuesit zyrtarë gjatë ndeshjes nuk kanë të drejtë të komunikojnë me vëzhguesin dhe gjyqtarët. Ata janë vetëm të autorizuar që të japin të dhëna për ndeshjen. Nëse ndodh që përfaqësuesi zyrtar të shkojë te tavolina zyrtare, para, </w:t>
      </w:r>
    </w:p>
    <w:p w14:paraId="0B65723F" w14:textId="77777777" w:rsidR="008A3260" w:rsidRPr="00C87CFC" w:rsidRDefault="008A3260" w:rsidP="008551E2">
      <w:pPr>
        <w:rPr>
          <w:rFonts w:ascii="Times New Roman" w:hAnsi="Times New Roman" w:cs="Times New Roman"/>
          <w:color w:val="1F3864" w:themeColor="accent5" w:themeShade="80"/>
          <w:lang w:val="sq-AL"/>
        </w:rPr>
      </w:pPr>
    </w:p>
    <w:p w14:paraId="1F93AB60" w14:textId="77777777" w:rsidR="008A3260" w:rsidRPr="00C87CFC" w:rsidRDefault="008A3260" w:rsidP="008551E2">
      <w:pPr>
        <w:rPr>
          <w:rFonts w:ascii="Times New Roman" w:hAnsi="Times New Roman" w:cs="Times New Roman"/>
          <w:color w:val="1F3864" w:themeColor="accent5" w:themeShade="80"/>
          <w:lang w:val="sq-AL"/>
        </w:rPr>
      </w:pPr>
    </w:p>
    <w:p w14:paraId="61736C30" w14:textId="77777777" w:rsidR="008A3260" w:rsidRPr="00C87CFC" w:rsidRDefault="008A3260" w:rsidP="008551E2">
      <w:pPr>
        <w:rPr>
          <w:rFonts w:ascii="Times New Roman" w:hAnsi="Times New Roman" w:cs="Times New Roman"/>
          <w:color w:val="1F3864" w:themeColor="accent5" w:themeShade="80"/>
          <w:lang w:val="sq-AL"/>
        </w:rPr>
      </w:pPr>
    </w:p>
    <w:p w14:paraId="3DCF8D41" w14:textId="77777777" w:rsidR="008A3260" w:rsidRPr="00C87CFC" w:rsidRDefault="008A3260" w:rsidP="008551E2">
      <w:pPr>
        <w:rPr>
          <w:rFonts w:ascii="Times New Roman" w:hAnsi="Times New Roman" w:cs="Times New Roman"/>
          <w:color w:val="1F3864" w:themeColor="accent5" w:themeShade="80"/>
          <w:lang w:val="sq-AL"/>
        </w:rPr>
      </w:pPr>
    </w:p>
    <w:p w14:paraId="3FA12848" w14:textId="77777777" w:rsidR="008A3260" w:rsidRPr="00C87CFC" w:rsidRDefault="008A3260" w:rsidP="008551E2">
      <w:pPr>
        <w:rPr>
          <w:rFonts w:ascii="Times New Roman" w:hAnsi="Times New Roman" w:cs="Times New Roman"/>
          <w:color w:val="1F3864" w:themeColor="accent5" w:themeShade="80"/>
          <w:lang w:val="sq-AL"/>
        </w:rPr>
      </w:pPr>
    </w:p>
    <w:p w14:paraId="3EA994B0" w14:textId="77777777" w:rsidR="008A3260" w:rsidRPr="00C87CFC" w:rsidRDefault="008A3260" w:rsidP="008551E2">
      <w:pPr>
        <w:rPr>
          <w:rFonts w:ascii="Times New Roman" w:hAnsi="Times New Roman" w:cs="Times New Roman"/>
          <w:color w:val="1F3864" w:themeColor="accent5" w:themeShade="80"/>
          <w:lang w:val="sq-AL"/>
        </w:rPr>
      </w:pPr>
    </w:p>
    <w:p w14:paraId="19866CC8" w14:textId="77777777" w:rsidR="008A3260" w:rsidRPr="00C87CFC" w:rsidRDefault="008A3260" w:rsidP="008551E2">
      <w:pPr>
        <w:rPr>
          <w:rFonts w:ascii="Times New Roman" w:hAnsi="Times New Roman" w:cs="Times New Roman"/>
          <w:color w:val="1F3864" w:themeColor="accent5" w:themeShade="80"/>
          <w:lang w:val="sq-AL"/>
        </w:rPr>
      </w:pPr>
    </w:p>
    <w:p w14:paraId="2DC2969C" w14:textId="77777777" w:rsidR="008A3260" w:rsidRPr="00C87CFC" w:rsidRDefault="008A3260" w:rsidP="008551E2">
      <w:pPr>
        <w:rPr>
          <w:rFonts w:ascii="Times New Roman" w:hAnsi="Times New Roman" w:cs="Times New Roman"/>
          <w:color w:val="1F3864" w:themeColor="accent5" w:themeShade="80"/>
          <w:lang w:val="sq-AL"/>
        </w:rPr>
      </w:pPr>
    </w:p>
    <w:p w14:paraId="53E7BF40" w14:textId="77777777" w:rsidR="008A3260" w:rsidRPr="00C87CFC" w:rsidRDefault="008A3260" w:rsidP="008551E2">
      <w:pPr>
        <w:rPr>
          <w:rFonts w:ascii="Times New Roman" w:hAnsi="Times New Roman" w:cs="Times New Roman"/>
          <w:color w:val="1F3864" w:themeColor="accent5" w:themeShade="80"/>
          <w:lang w:val="sq-AL"/>
        </w:rPr>
      </w:pPr>
    </w:p>
    <w:p w14:paraId="5D901DBC" w14:textId="77777777" w:rsidR="00356729" w:rsidRDefault="00356729" w:rsidP="008551E2">
      <w:pPr>
        <w:rPr>
          <w:rFonts w:ascii="Times New Roman" w:hAnsi="Times New Roman" w:cs="Times New Roman"/>
          <w:color w:val="1F3864" w:themeColor="accent5" w:themeShade="80"/>
          <w:lang w:val="sq-AL"/>
        </w:rPr>
      </w:pPr>
    </w:p>
    <w:p w14:paraId="0F7B373C" w14:textId="77777777" w:rsidR="00356729" w:rsidRDefault="00356729" w:rsidP="008551E2">
      <w:pPr>
        <w:rPr>
          <w:rFonts w:ascii="Times New Roman" w:hAnsi="Times New Roman" w:cs="Times New Roman"/>
          <w:color w:val="1F3864" w:themeColor="accent5" w:themeShade="80"/>
          <w:lang w:val="sq-AL"/>
        </w:rPr>
      </w:pPr>
    </w:p>
    <w:p w14:paraId="4B55BE0B" w14:textId="7CD1962D"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gjatë dhe pas ndeshjes për të nxitur tensione, do të sanksionohet sipas rregullave zyrtare të basketbollit dhe kundër tij do të iniciohet, nëse është nevoja, procedura disiplinore.</w:t>
      </w:r>
    </w:p>
    <w:p w14:paraId="33688709" w14:textId="77777777" w:rsidR="008551E2" w:rsidRPr="00C87CFC" w:rsidRDefault="008551E2" w:rsidP="008551E2">
      <w:pPr>
        <w:rPr>
          <w:rFonts w:ascii="Times New Roman" w:hAnsi="Times New Roman" w:cs="Times New Roman"/>
          <w:color w:val="1F3864" w:themeColor="accent5" w:themeShade="80"/>
          <w:lang w:val="sq-AL"/>
        </w:rPr>
      </w:pPr>
    </w:p>
    <w:p w14:paraId="4C113258"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14.2.4.</w:t>
      </w:r>
      <w:r w:rsidRPr="00C87CFC">
        <w:rPr>
          <w:rFonts w:ascii="Times New Roman" w:hAnsi="Times New Roman" w:cs="Times New Roman"/>
          <w:color w:val="1F3864" w:themeColor="accent5" w:themeShade="80"/>
          <w:lang w:val="sq-AL"/>
        </w:rPr>
        <w:tab/>
        <w:t>Përfaqësuesi zyrtar i ekipit është i obliguar që të bëjë paraqitjen e lojtarëve dhe përfaqësuesve zyrtarë në formularin e plotësuar dhe të vërtetuar me vulën e klubit, të cilin duhet t`ia dorëzojë vëzhguesit të ndeshjes më së voni 20 minuta para fillimit të ndeshjes së bashku me licencat e lojtarëve dhe përfaqësuesve zyrtarë të ekipit;</w:t>
      </w:r>
    </w:p>
    <w:p w14:paraId="4AC53E26" w14:textId="77777777" w:rsidR="008551E2" w:rsidRPr="00C87CFC" w:rsidRDefault="008551E2" w:rsidP="008551E2">
      <w:pPr>
        <w:rPr>
          <w:rFonts w:ascii="Times New Roman" w:hAnsi="Times New Roman" w:cs="Times New Roman"/>
          <w:color w:val="1F3864" w:themeColor="accent5" w:themeShade="80"/>
          <w:lang w:val="sq-AL"/>
        </w:rPr>
      </w:pPr>
    </w:p>
    <w:p w14:paraId="0BEE0C07" w14:textId="46502250"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14.2.5.</w:t>
      </w:r>
      <w:r w:rsidRPr="00C87CFC">
        <w:rPr>
          <w:rFonts w:ascii="Times New Roman" w:hAnsi="Times New Roman" w:cs="Times New Roman"/>
          <w:color w:val="1F3864" w:themeColor="accent5" w:themeShade="80"/>
          <w:lang w:val="sq-AL"/>
        </w:rPr>
        <w:tab/>
        <w:t>Para fillimit të edicionit garues Komesari i Garave i lëshon më së shumti 7 (shtatë) licenca për përfaqësues zyrtarë të skuadrave.</w:t>
      </w:r>
    </w:p>
    <w:p w14:paraId="0B4132A1" w14:textId="5F3FFC9D" w:rsidR="008551E2" w:rsidRPr="00C87CFC" w:rsidRDefault="008551E2" w:rsidP="008551E2">
      <w:pPr>
        <w:rPr>
          <w:rFonts w:ascii="Times New Roman" w:hAnsi="Times New Roman" w:cs="Times New Roman"/>
          <w:lang w:val="sq-AL"/>
        </w:rPr>
      </w:pPr>
    </w:p>
    <w:p w14:paraId="11FD8F30" w14:textId="77777777" w:rsidR="008551E2" w:rsidRPr="00C87CFC" w:rsidRDefault="008551E2" w:rsidP="008551E2">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14.3.</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Mjeku</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ekipit</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dhe</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mjeku</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kujdestar</w:t>
      </w:r>
    </w:p>
    <w:p w14:paraId="34CB00BB" w14:textId="284B8435" w:rsidR="008551E2" w:rsidRPr="00C87CFC" w:rsidRDefault="008551E2" w:rsidP="008551E2">
      <w:pPr>
        <w:rPr>
          <w:rFonts w:ascii="Times New Roman" w:hAnsi="Times New Roman" w:cs="Times New Roman"/>
          <w:lang w:val="sq-AL"/>
        </w:rPr>
      </w:pPr>
    </w:p>
    <w:p w14:paraId="4C321A8A"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14.3.1.</w:t>
      </w:r>
      <w:r w:rsidRPr="00C87CFC">
        <w:rPr>
          <w:rFonts w:ascii="Times New Roman" w:hAnsi="Times New Roman" w:cs="Times New Roman"/>
          <w:color w:val="1F3864" w:themeColor="accent5" w:themeShade="80"/>
          <w:lang w:val="sq-AL"/>
        </w:rPr>
        <w:tab/>
        <w:t>Organizatori i ndeshjes është i obliguar që të sigurojë mjekun kujdestar, i cili ka në dispozicion mjetet për dhënien e ndihmës së parë.</w:t>
      </w:r>
    </w:p>
    <w:p w14:paraId="39310EF4" w14:textId="77777777" w:rsidR="008551E2" w:rsidRPr="00C87CFC" w:rsidRDefault="008551E2" w:rsidP="008551E2">
      <w:pPr>
        <w:rPr>
          <w:rFonts w:ascii="Times New Roman" w:hAnsi="Times New Roman" w:cs="Times New Roman"/>
          <w:color w:val="1F3864" w:themeColor="accent5" w:themeShade="80"/>
          <w:lang w:val="sq-AL"/>
        </w:rPr>
      </w:pPr>
    </w:p>
    <w:p w14:paraId="2A1772EB" w14:textId="77777777"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14.3.2.</w:t>
      </w:r>
      <w:r w:rsidRPr="00C87CFC">
        <w:rPr>
          <w:rFonts w:ascii="Times New Roman" w:hAnsi="Times New Roman" w:cs="Times New Roman"/>
          <w:color w:val="1F3864" w:themeColor="accent5" w:themeShade="80"/>
          <w:lang w:val="sq-AL"/>
        </w:rPr>
        <w:tab/>
        <w:t>Mjeku kujdestar duhet të ketë licencën e vërtetuar për sezonin (edicionin) garues nga Komesari i Garave;</w:t>
      </w:r>
    </w:p>
    <w:p w14:paraId="60A077C3" w14:textId="77777777" w:rsidR="008551E2" w:rsidRPr="00C87CFC" w:rsidRDefault="008551E2" w:rsidP="008551E2">
      <w:pPr>
        <w:rPr>
          <w:rFonts w:ascii="Times New Roman" w:hAnsi="Times New Roman" w:cs="Times New Roman"/>
          <w:color w:val="1F3864" w:themeColor="accent5" w:themeShade="80"/>
          <w:lang w:val="sq-AL"/>
        </w:rPr>
      </w:pPr>
    </w:p>
    <w:p w14:paraId="071F5E3E" w14:textId="75C4ECCF"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14.3.3.</w:t>
      </w:r>
      <w:r w:rsidRPr="00C87CFC">
        <w:rPr>
          <w:rFonts w:ascii="Times New Roman" w:hAnsi="Times New Roman" w:cs="Times New Roman"/>
          <w:color w:val="1F3864" w:themeColor="accent5" w:themeShade="80"/>
          <w:lang w:val="sq-AL"/>
        </w:rPr>
        <w:tab/>
        <w:t>Para fillimit të sezonit, Komesari i Garave lëshon më së shumti dy licenca për mjekë për çdo ekip, prej të cilëve vetëm njëri mund të ulet në bankinën e ekipit gjatë ndeshjes;</w:t>
      </w:r>
    </w:p>
    <w:p w14:paraId="596F214D" w14:textId="77777777" w:rsidR="008551E2" w:rsidRPr="00C87CFC" w:rsidRDefault="008551E2" w:rsidP="008551E2">
      <w:pPr>
        <w:rPr>
          <w:rFonts w:ascii="Times New Roman" w:hAnsi="Times New Roman" w:cs="Times New Roman"/>
          <w:lang w:val="sq-AL"/>
        </w:rPr>
      </w:pPr>
    </w:p>
    <w:p w14:paraId="741B9E46" w14:textId="528917BD"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14.3.4.</w:t>
      </w:r>
      <w:r w:rsidRPr="00C87CFC">
        <w:rPr>
          <w:rFonts w:ascii="Times New Roman" w:hAnsi="Times New Roman" w:cs="Times New Roman"/>
          <w:color w:val="1F3864" w:themeColor="accent5" w:themeShade="80"/>
          <w:lang w:val="sq-AL"/>
        </w:rPr>
        <w:tab/>
        <w:t>Para fillimit të ndeshjes, mjeku do t`i prezantohet ekipit mik dhe do ta njoftojë për vendin ku do të jetë gjatë zhvillimit të ndeshjes.</w:t>
      </w:r>
    </w:p>
    <w:p w14:paraId="70608420" w14:textId="41B9B0FE" w:rsidR="008551E2" w:rsidRPr="00C87CFC" w:rsidRDefault="008551E2" w:rsidP="008551E2">
      <w:pPr>
        <w:rPr>
          <w:rFonts w:ascii="Times New Roman" w:hAnsi="Times New Roman" w:cs="Times New Roman"/>
          <w:lang w:val="sq-AL"/>
        </w:rPr>
      </w:pPr>
    </w:p>
    <w:p w14:paraId="59CFFD2D" w14:textId="77777777" w:rsidR="008551E2" w:rsidRPr="00C87CFC" w:rsidRDefault="008551E2" w:rsidP="008551E2">
      <w:pPr>
        <w:pStyle w:val="Heading1"/>
        <w:spacing w:line="247" w:lineRule="exact"/>
        <w:rPr>
          <w:rFonts w:ascii="Times New Roman" w:hAnsi="Times New Roman" w:cs="Times New Roman"/>
          <w:b/>
          <w:bCs/>
          <w:lang w:val="sq-AL"/>
        </w:rPr>
      </w:pPr>
      <w:r w:rsidRPr="00C87CFC">
        <w:rPr>
          <w:rFonts w:ascii="Times New Roman" w:hAnsi="Times New Roman" w:cs="Times New Roman"/>
          <w:b/>
          <w:bCs/>
          <w:color w:val="1F4E79"/>
          <w:w w:val="90"/>
          <w:lang w:val="sq-AL"/>
        </w:rPr>
        <w:t>Neni</w:t>
      </w:r>
      <w:r w:rsidRPr="00C87CFC">
        <w:rPr>
          <w:rFonts w:ascii="Times New Roman" w:hAnsi="Times New Roman" w:cs="Times New Roman"/>
          <w:b/>
          <w:bCs/>
          <w:color w:val="1F4E79"/>
          <w:spacing w:val="-1"/>
          <w:w w:val="90"/>
          <w:lang w:val="sq-AL"/>
        </w:rPr>
        <w:t xml:space="preserve"> </w:t>
      </w:r>
      <w:r w:rsidRPr="00C87CFC">
        <w:rPr>
          <w:rFonts w:ascii="Times New Roman" w:hAnsi="Times New Roman" w:cs="Times New Roman"/>
          <w:b/>
          <w:bCs/>
          <w:color w:val="1F4E79"/>
          <w:w w:val="90"/>
          <w:lang w:val="sq-AL"/>
        </w:rPr>
        <w:t>14.3.5.</w:t>
      </w:r>
      <w:r w:rsidRPr="00C87CFC">
        <w:rPr>
          <w:rFonts w:ascii="Times New Roman" w:hAnsi="Times New Roman" w:cs="Times New Roman"/>
          <w:b/>
          <w:bCs/>
          <w:color w:val="1F4E79"/>
          <w:spacing w:val="-1"/>
          <w:w w:val="90"/>
          <w:lang w:val="sq-AL"/>
        </w:rPr>
        <w:t xml:space="preserve"> </w:t>
      </w:r>
      <w:r w:rsidRPr="00C87CFC">
        <w:rPr>
          <w:rFonts w:ascii="Times New Roman" w:hAnsi="Times New Roman" w:cs="Times New Roman"/>
          <w:b/>
          <w:bCs/>
          <w:color w:val="1F4E79"/>
          <w:w w:val="90"/>
          <w:lang w:val="sq-AL"/>
        </w:rPr>
        <w:t>Fizioterapeuti</w:t>
      </w:r>
    </w:p>
    <w:p w14:paraId="0BC7D35F" w14:textId="5A1665B8" w:rsidR="008551E2" w:rsidRPr="00C87CFC" w:rsidRDefault="008551E2" w:rsidP="008551E2">
      <w:pPr>
        <w:rPr>
          <w:rFonts w:ascii="Times New Roman" w:hAnsi="Times New Roman" w:cs="Times New Roman"/>
          <w:lang w:val="sq-AL"/>
        </w:rPr>
      </w:pPr>
    </w:p>
    <w:p w14:paraId="5305D471" w14:textId="41F23CA6" w:rsidR="008551E2" w:rsidRPr="00C87CFC" w:rsidRDefault="008551E2" w:rsidP="008551E2">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Para fillimi të edicionit garues, Komesari i Garave lëshon vetëm 1 (një) licencë për fizioterapeutin e ekipit. Në raste të jashtëzakonshme mund të lëshohen edhe më shumë licenca, me lejimin e Komesarit të Garave, kurse gjatë zhvillimit të ndeshjes në</w:t>
      </w:r>
      <w:r w:rsidR="00962DFA" w:rsidRPr="00C87CFC">
        <w:rPr>
          <w:rFonts w:ascii="Times New Roman" w:hAnsi="Times New Roman" w:cs="Times New Roman"/>
          <w:color w:val="1F3864" w:themeColor="accent5" w:themeShade="80"/>
          <w:lang w:val="sq-AL"/>
        </w:rPr>
        <w:t xml:space="preserve"> </w:t>
      </w:r>
      <w:r w:rsidRPr="00C87CFC">
        <w:rPr>
          <w:rFonts w:ascii="Times New Roman" w:hAnsi="Times New Roman" w:cs="Times New Roman"/>
          <w:color w:val="1F3864" w:themeColor="accent5" w:themeShade="80"/>
          <w:lang w:val="sq-AL"/>
        </w:rPr>
        <w:t>bankinë mund të ulen edhe 2 (dy) fizioterapeutë, vetëm nëse numri i tërësishëm i personave zyrtarë (pa lojtarët rezervë) nuk kalon numri 7 (shtatë).</w:t>
      </w:r>
    </w:p>
    <w:p w14:paraId="050D7477" w14:textId="7039A9A2" w:rsidR="008A3260" w:rsidRPr="00C87CFC" w:rsidRDefault="008A3260" w:rsidP="008551E2">
      <w:pPr>
        <w:rPr>
          <w:rFonts w:ascii="Times New Roman" w:hAnsi="Times New Roman" w:cs="Times New Roman"/>
          <w:color w:val="1F3864" w:themeColor="accent5" w:themeShade="80"/>
          <w:lang w:val="sq-AL"/>
        </w:rPr>
      </w:pPr>
    </w:p>
    <w:p w14:paraId="6F2D92BA" w14:textId="4262D28C" w:rsidR="008A3260" w:rsidRPr="00C87CFC" w:rsidRDefault="008A3260" w:rsidP="008551E2">
      <w:pPr>
        <w:rPr>
          <w:rFonts w:ascii="Times New Roman" w:hAnsi="Times New Roman" w:cs="Times New Roman"/>
          <w:color w:val="1F3864" w:themeColor="accent5" w:themeShade="80"/>
          <w:lang w:val="sq-AL"/>
        </w:rPr>
      </w:pPr>
    </w:p>
    <w:p w14:paraId="64340AC4" w14:textId="5EB3DDE0" w:rsidR="008A3260" w:rsidRDefault="008A3260" w:rsidP="008551E2">
      <w:pPr>
        <w:rPr>
          <w:rFonts w:ascii="Times New Roman" w:hAnsi="Times New Roman" w:cs="Times New Roman"/>
          <w:color w:val="1F3864" w:themeColor="accent5" w:themeShade="80"/>
          <w:lang w:val="sq-AL"/>
        </w:rPr>
      </w:pPr>
    </w:p>
    <w:p w14:paraId="3553B56A" w14:textId="67637195" w:rsidR="00546C8B" w:rsidRDefault="00546C8B" w:rsidP="008551E2">
      <w:pPr>
        <w:rPr>
          <w:rFonts w:ascii="Times New Roman" w:hAnsi="Times New Roman" w:cs="Times New Roman"/>
          <w:color w:val="1F3864" w:themeColor="accent5" w:themeShade="80"/>
          <w:lang w:val="sq-AL"/>
        </w:rPr>
      </w:pPr>
    </w:p>
    <w:p w14:paraId="6D09454E" w14:textId="17B4BBEC" w:rsidR="00546C8B" w:rsidRDefault="00546C8B" w:rsidP="008551E2">
      <w:pPr>
        <w:rPr>
          <w:rFonts w:ascii="Times New Roman" w:hAnsi="Times New Roman" w:cs="Times New Roman"/>
          <w:color w:val="1F3864" w:themeColor="accent5" w:themeShade="80"/>
          <w:lang w:val="sq-AL"/>
        </w:rPr>
      </w:pPr>
    </w:p>
    <w:p w14:paraId="0B9A0682" w14:textId="2EF85E6D" w:rsidR="00546C8B" w:rsidRDefault="00546C8B" w:rsidP="008551E2">
      <w:pPr>
        <w:rPr>
          <w:rFonts w:ascii="Times New Roman" w:hAnsi="Times New Roman" w:cs="Times New Roman"/>
          <w:color w:val="1F3864" w:themeColor="accent5" w:themeShade="80"/>
          <w:lang w:val="sq-AL"/>
        </w:rPr>
      </w:pPr>
    </w:p>
    <w:p w14:paraId="094B5417" w14:textId="29E5BDB0" w:rsidR="00546C8B" w:rsidRDefault="00546C8B" w:rsidP="008551E2">
      <w:pPr>
        <w:rPr>
          <w:rFonts w:ascii="Times New Roman" w:hAnsi="Times New Roman" w:cs="Times New Roman"/>
          <w:color w:val="1F3864" w:themeColor="accent5" w:themeShade="80"/>
          <w:lang w:val="sq-AL"/>
        </w:rPr>
      </w:pPr>
    </w:p>
    <w:p w14:paraId="6DAADFC7" w14:textId="77777777" w:rsidR="00546C8B" w:rsidRPr="00C87CFC" w:rsidRDefault="00546C8B" w:rsidP="008551E2">
      <w:pPr>
        <w:rPr>
          <w:rFonts w:ascii="Times New Roman" w:hAnsi="Times New Roman" w:cs="Times New Roman"/>
          <w:color w:val="1F3864" w:themeColor="accent5" w:themeShade="80"/>
          <w:lang w:val="sq-AL"/>
        </w:rPr>
      </w:pPr>
    </w:p>
    <w:p w14:paraId="4ECDC780" w14:textId="476B5729" w:rsidR="008A3260" w:rsidRPr="00C87CFC" w:rsidRDefault="008A3260" w:rsidP="008551E2">
      <w:pPr>
        <w:rPr>
          <w:rFonts w:ascii="Times New Roman" w:hAnsi="Times New Roman" w:cs="Times New Roman"/>
          <w:color w:val="1F3864" w:themeColor="accent5" w:themeShade="80"/>
          <w:lang w:val="sq-AL"/>
        </w:rPr>
      </w:pPr>
    </w:p>
    <w:p w14:paraId="7BFB9BAE" w14:textId="7E904F9A" w:rsidR="008A3260" w:rsidRPr="00C87CFC" w:rsidRDefault="008A3260" w:rsidP="008551E2">
      <w:pPr>
        <w:rPr>
          <w:rFonts w:ascii="Times New Roman" w:hAnsi="Times New Roman" w:cs="Times New Roman"/>
          <w:color w:val="1F3864" w:themeColor="accent5" w:themeShade="80"/>
          <w:lang w:val="sq-AL"/>
        </w:rPr>
      </w:pPr>
    </w:p>
    <w:p w14:paraId="014ACEA5" w14:textId="2DE6419F" w:rsidR="008A3260" w:rsidRPr="00C87CFC" w:rsidRDefault="008A3260" w:rsidP="008551E2">
      <w:pPr>
        <w:rPr>
          <w:rFonts w:ascii="Times New Roman" w:hAnsi="Times New Roman" w:cs="Times New Roman"/>
          <w:color w:val="1F3864" w:themeColor="accent5" w:themeShade="80"/>
          <w:lang w:val="sq-AL"/>
        </w:rPr>
      </w:pPr>
    </w:p>
    <w:p w14:paraId="757034A5" w14:textId="77777777" w:rsidR="008A3260" w:rsidRPr="00C87CFC" w:rsidRDefault="008A3260" w:rsidP="008551E2">
      <w:pPr>
        <w:rPr>
          <w:rFonts w:ascii="Times New Roman" w:hAnsi="Times New Roman" w:cs="Times New Roman"/>
          <w:color w:val="1F3864" w:themeColor="accent5" w:themeShade="80"/>
          <w:lang w:val="sq-AL"/>
        </w:rPr>
      </w:pPr>
    </w:p>
    <w:p w14:paraId="0EA116D7" w14:textId="54F5F079" w:rsidR="004F2CE5" w:rsidRPr="00C87CFC" w:rsidRDefault="004F2CE5" w:rsidP="008551E2">
      <w:pPr>
        <w:rPr>
          <w:rFonts w:ascii="Times New Roman" w:hAnsi="Times New Roman" w:cs="Times New Roman"/>
          <w:lang w:val="sq-AL"/>
        </w:rPr>
      </w:pPr>
    </w:p>
    <w:p w14:paraId="68597405" w14:textId="77777777" w:rsidR="004F2CE5" w:rsidRPr="00C87CFC" w:rsidRDefault="004F2CE5" w:rsidP="004F2CE5">
      <w:pPr>
        <w:pStyle w:val="Heading1"/>
        <w:rPr>
          <w:rFonts w:ascii="Times New Roman" w:hAnsi="Times New Roman" w:cs="Times New Roman"/>
          <w:b/>
          <w:bCs/>
          <w:lang w:val="sq-AL"/>
        </w:rPr>
      </w:pPr>
      <w:r w:rsidRPr="00C87CFC">
        <w:rPr>
          <w:rFonts w:ascii="Times New Roman" w:hAnsi="Times New Roman" w:cs="Times New Roman"/>
          <w:b/>
          <w:bCs/>
          <w:color w:val="1F4E79"/>
          <w:w w:val="85"/>
          <w:lang w:val="sq-AL"/>
        </w:rPr>
        <w:t>14.3.6</w:t>
      </w:r>
      <w:r w:rsidRPr="00C87CFC">
        <w:rPr>
          <w:rFonts w:ascii="Times New Roman" w:hAnsi="Times New Roman" w:cs="Times New Roman"/>
          <w:b/>
          <w:bCs/>
          <w:color w:val="1F4E79"/>
          <w:spacing w:val="13"/>
          <w:w w:val="85"/>
          <w:lang w:val="sq-AL"/>
        </w:rPr>
        <w:t xml:space="preserve"> </w:t>
      </w:r>
      <w:r w:rsidRPr="00C87CFC">
        <w:rPr>
          <w:rFonts w:ascii="Times New Roman" w:hAnsi="Times New Roman" w:cs="Times New Roman"/>
          <w:b/>
          <w:bCs/>
          <w:color w:val="1F4E79"/>
          <w:w w:val="85"/>
          <w:lang w:val="sq-AL"/>
        </w:rPr>
        <w:t>Personi</w:t>
      </w:r>
      <w:r w:rsidRPr="00C87CFC">
        <w:rPr>
          <w:rFonts w:ascii="Times New Roman" w:hAnsi="Times New Roman" w:cs="Times New Roman"/>
          <w:b/>
          <w:bCs/>
          <w:color w:val="1F4E79"/>
          <w:spacing w:val="17"/>
          <w:w w:val="85"/>
          <w:lang w:val="sq-AL"/>
        </w:rPr>
        <w:t xml:space="preserve"> </w:t>
      </w:r>
      <w:r w:rsidRPr="00C87CFC">
        <w:rPr>
          <w:rFonts w:ascii="Times New Roman" w:hAnsi="Times New Roman" w:cs="Times New Roman"/>
          <w:b/>
          <w:bCs/>
          <w:color w:val="1F4E79"/>
          <w:w w:val="85"/>
          <w:lang w:val="sq-AL"/>
        </w:rPr>
        <w:t>për</w:t>
      </w:r>
      <w:r w:rsidRPr="00C87CFC">
        <w:rPr>
          <w:rFonts w:ascii="Times New Roman" w:hAnsi="Times New Roman" w:cs="Times New Roman"/>
          <w:b/>
          <w:bCs/>
          <w:color w:val="1F4E79"/>
          <w:spacing w:val="17"/>
          <w:w w:val="85"/>
          <w:lang w:val="sq-AL"/>
        </w:rPr>
        <w:t xml:space="preserve"> </w:t>
      </w:r>
      <w:r w:rsidRPr="00C87CFC">
        <w:rPr>
          <w:rFonts w:ascii="Times New Roman" w:hAnsi="Times New Roman" w:cs="Times New Roman"/>
          <w:b/>
          <w:bCs/>
          <w:color w:val="1F4E79"/>
          <w:w w:val="85"/>
          <w:lang w:val="sq-AL"/>
        </w:rPr>
        <w:t>kontakt</w:t>
      </w:r>
      <w:r w:rsidRPr="00C87CFC">
        <w:rPr>
          <w:rFonts w:ascii="Times New Roman" w:hAnsi="Times New Roman" w:cs="Times New Roman"/>
          <w:b/>
          <w:bCs/>
          <w:color w:val="1F4E79"/>
          <w:spacing w:val="14"/>
          <w:w w:val="85"/>
          <w:lang w:val="sq-AL"/>
        </w:rPr>
        <w:t xml:space="preserve"> </w:t>
      </w:r>
      <w:r w:rsidRPr="00C87CFC">
        <w:rPr>
          <w:rFonts w:ascii="Times New Roman" w:hAnsi="Times New Roman" w:cs="Times New Roman"/>
          <w:b/>
          <w:bCs/>
          <w:color w:val="1F4E79"/>
          <w:w w:val="85"/>
          <w:lang w:val="sq-AL"/>
        </w:rPr>
        <w:t>me</w:t>
      </w:r>
      <w:r w:rsidRPr="00C87CFC">
        <w:rPr>
          <w:rFonts w:ascii="Times New Roman" w:hAnsi="Times New Roman" w:cs="Times New Roman"/>
          <w:b/>
          <w:bCs/>
          <w:color w:val="1F4E79"/>
          <w:spacing w:val="14"/>
          <w:w w:val="85"/>
          <w:lang w:val="sq-AL"/>
        </w:rPr>
        <w:t xml:space="preserve"> </w:t>
      </w:r>
      <w:r w:rsidRPr="00C87CFC">
        <w:rPr>
          <w:rFonts w:ascii="Times New Roman" w:hAnsi="Times New Roman" w:cs="Times New Roman"/>
          <w:b/>
          <w:bCs/>
          <w:color w:val="1F4E79"/>
          <w:w w:val="85"/>
          <w:lang w:val="sq-AL"/>
        </w:rPr>
        <w:t>FBK-në</w:t>
      </w:r>
    </w:p>
    <w:p w14:paraId="7A173EE6" w14:textId="77777777" w:rsidR="004F2CE5" w:rsidRPr="00C87CFC" w:rsidRDefault="004F2CE5" w:rsidP="008551E2">
      <w:pPr>
        <w:rPr>
          <w:rFonts w:ascii="Times New Roman" w:hAnsi="Times New Roman" w:cs="Times New Roman"/>
          <w:lang w:val="sq-AL"/>
        </w:rPr>
      </w:pPr>
    </w:p>
    <w:p w14:paraId="2C62D442" w14:textId="77777777"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Çdo klub është i obliguar që të caktojë personin përgjegjës, i cili në emër të klubit do t`i ketë të gjitha autorizimet për kontakte zyrtare me FBK-në. Në informatë klubi është i obliguar që të cekë numrin e telefonit dhe postën elektronike të personit të caktuar.</w:t>
      </w:r>
    </w:p>
    <w:p w14:paraId="6675B321" w14:textId="77777777" w:rsidR="004F2CE5" w:rsidRPr="00C87CFC" w:rsidRDefault="004F2CE5" w:rsidP="004F2CE5">
      <w:pPr>
        <w:rPr>
          <w:rFonts w:ascii="Times New Roman" w:hAnsi="Times New Roman" w:cs="Times New Roman"/>
          <w:lang w:val="sq-AL"/>
        </w:rPr>
      </w:pPr>
    </w:p>
    <w:p w14:paraId="54161359" w14:textId="77777777" w:rsidR="004F2CE5" w:rsidRPr="00C87CFC" w:rsidRDefault="004F2CE5" w:rsidP="004F2CE5">
      <w:pPr>
        <w:pStyle w:val="Heading1"/>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14"/>
          <w:w w:val="85"/>
          <w:lang w:val="sq-AL"/>
        </w:rPr>
        <w:t xml:space="preserve"> </w:t>
      </w:r>
      <w:r w:rsidRPr="00C87CFC">
        <w:rPr>
          <w:rFonts w:ascii="Times New Roman" w:hAnsi="Times New Roman" w:cs="Times New Roman"/>
          <w:color w:val="1F4E79"/>
          <w:w w:val="85"/>
          <w:lang w:val="sq-AL"/>
        </w:rPr>
        <w:t>15.</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Kushtet</w:t>
      </w:r>
      <w:r w:rsidRPr="00C87CFC">
        <w:rPr>
          <w:rFonts w:ascii="Times New Roman" w:hAnsi="Times New Roman" w:cs="Times New Roman"/>
          <w:color w:val="1F4E79"/>
          <w:spacing w:val="12"/>
          <w:w w:val="85"/>
          <w:lang w:val="sq-AL"/>
        </w:rPr>
        <w:t xml:space="preserve"> </w:t>
      </w:r>
      <w:r w:rsidRPr="00C87CFC">
        <w:rPr>
          <w:rFonts w:ascii="Times New Roman" w:hAnsi="Times New Roman" w:cs="Times New Roman"/>
          <w:color w:val="1F4E79"/>
          <w:w w:val="85"/>
          <w:lang w:val="sq-AL"/>
        </w:rPr>
        <w:t>për</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të</w:t>
      </w:r>
      <w:r w:rsidRPr="00C87CFC">
        <w:rPr>
          <w:rFonts w:ascii="Times New Roman" w:hAnsi="Times New Roman" w:cs="Times New Roman"/>
          <w:color w:val="1F4E79"/>
          <w:spacing w:val="11"/>
          <w:w w:val="85"/>
          <w:lang w:val="sq-AL"/>
        </w:rPr>
        <w:t xml:space="preserve"> </w:t>
      </w:r>
      <w:r w:rsidRPr="00C87CFC">
        <w:rPr>
          <w:rFonts w:ascii="Times New Roman" w:hAnsi="Times New Roman" w:cs="Times New Roman"/>
          <w:color w:val="1F4E79"/>
          <w:w w:val="85"/>
          <w:lang w:val="sq-AL"/>
        </w:rPr>
        <w:t>fituar</w:t>
      </w:r>
      <w:r w:rsidRPr="00C87CFC">
        <w:rPr>
          <w:rFonts w:ascii="Times New Roman" w:hAnsi="Times New Roman" w:cs="Times New Roman"/>
          <w:color w:val="1F4E79"/>
          <w:spacing w:val="12"/>
          <w:w w:val="85"/>
          <w:lang w:val="sq-AL"/>
        </w:rPr>
        <w:t xml:space="preserve"> </w:t>
      </w:r>
      <w:r w:rsidRPr="00C87CFC">
        <w:rPr>
          <w:rFonts w:ascii="Times New Roman" w:hAnsi="Times New Roman" w:cs="Times New Roman"/>
          <w:color w:val="1F4E79"/>
          <w:w w:val="85"/>
          <w:lang w:val="sq-AL"/>
        </w:rPr>
        <w:t>licencën</w:t>
      </w:r>
      <w:r w:rsidRPr="00C87CFC">
        <w:rPr>
          <w:rFonts w:ascii="Times New Roman" w:hAnsi="Times New Roman" w:cs="Times New Roman"/>
          <w:color w:val="1F4E79"/>
          <w:spacing w:val="12"/>
          <w:w w:val="85"/>
          <w:lang w:val="sq-AL"/>
        </w:rPr>
        <w:t xml:space="preserve"> </w:t>
      </w:r>
      <w:r w:rsidRPr="00C87CFC">
        <w:rPr>
          <w:rFonts w:ascii="Times New Roman" w:hAnsi="Times New Roman" w:cs="Times New Roman"/>
          <w:color w:val="1F4E79"/>
          <w:w w:val="85"/>
          <w:lang w:val="sq-AL"/>
        </w:rPr>
        <w:t>për</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përfaqësuesin</w:t>
      </w:r>
      <w:r w:rsidRPr="00C87CFC">
        <w:rPr>
          <w:rFonts w:ascii="Times New Roman" w:hAnsi="Times New Roman" w:cs="Times New Roman"/>
          <w:color w:val="1F4E79"/>
          <w:spacing w:val="16"/>
          <w:w w:val="85"/>
          <w:lang w:val="sq-AL"/>
        </w:rPr>
        <w:t xml:space="preserve"> </w:t>
      </w:r>
      <w:r w:rsidRPr="00C87CFC">
        <w:rPr>
          <w:rFonts w:ascii="Times New Roman" w:hAnsi="Times New Roman" w:cs="Times New Roman"/>
          <w:color w:val="1F4E79"/>
          <w:w w:val="85"/>
          <w:lang w:val="sq-AL"/>
        </w:rPr>
        <w:t>zyrtar</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të</w:t>
      </w:r>
      <w:r w:rsidRPr="00C87CFC">
        <w:rPr>
          <w:rFonts w:ascii="Times New Roman" w:hAnsi="Times New Roman" w:cs="Times New Roman"/>
          <w:color w:val="1F4E79"/>
          <w:spacing w:val="13"/>
          <w:w w:val="85"/>
          <w:lang w:val="sq-AL"/>
        </w:rPr>
        <w:t xml:space="preserve"> </w:t>
      </w:r>
      <w:r w:rsidRPr="00C87CFC">
        <w:rPr>
          <w:rFonts w:ascii="Times New Roman" w:hAnsi="Times New Roman" w:cs="Times New Roman"/>
          <w:color w:val="1F4E79"/>
          <w:w w:val="85"/>
          <w:lang w:val="sq-AL"/>
        </w:rPr>
        <w:t>ekipit</w:t>
      </w:r>
    </w:p>
    <w:p w14:paraId="7A66F466" w14:textId="77777777" w:rsidR="004F2CE5" w:rsidRPr="00C87CFC" w:rsidRDefault="004F2CE5" w:rsidP="004F2CE5">
      <w:pPr>
        <w:rPr>
          <w:rFonts w:ascii="Times New Roman" w:hAnsi="Times New Roman" w:cs="Times New Roman"/>
          <w:lang w:val="sq-AL"/>
        </w:rPr>
      </w:pPr>
    </w:p>
    <w:p w14:paraId="5ABAE4F0" w14:textId="77777777"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15.1 Çdo ekip para fillimit të edicionit garues mund të kërkojë që t`i lëshohen licencat për personat zyrtarë për çdo detyrë (funksion) veç e veç.</w:t>
      </w:r>
    </w:p>
    <w:p w14:paraId="4EEDBD01" w14:textId="77777777" w:rsidR="004F2CE5" w:rsidRPr="00C87CFC" w:rsidRDefault="004F2CE5" w:rsidP="004F2CE5">
      <w:pPr>
        <w:rPr>
          <w:rFonts w:ascii="Times New Roman" w:hAnsi="Times New Roman" w:cs="Times New Roman"/>
          <w:color w:val="1F3864" w:themeColor="accent5" w:themeShade="80"/>
          <w:lang w:val="sq-AL"/>
        </w:rPr>
      </w:pPr>
    </w:p>
    <w:p w14:paraId="1178A5D5" w14:textId="77777777"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15.2.</w:t>
      </w:r>
      <w:r w:rsidRPr="00C87CFC">
        <w:rPr>
          <w:rFonts w:ascii="Times New Roman" w:hAnsi="Times New Roman" w:cs="Times New Roman"/>
          <w:color w:val="1F3864" w:themeColor="accent5" w:themeShade="80"/>
          <w:lang w:val="sq-AL"/>
        </w:rPr>
        <w:tab/>
        <w:t>Kërkesa paraqitet me shkrim e bashkangjitur me një fotografi për çdo person për të cilin klubi aplikon.</w:t>
      </w:r>
    </w:p>
    <w:p w14:paraId="5C7EA761" w14:textId="77777777" w:rsidR="004F2CE5" w:rsidRPr="00C87CFC" w:rsidRDefault="004F2CE5" w:rsidP="004F2CE5">
      <w:pPr>
        <w:rPr>
          <w:rFonts w:ascii="Times New Roman" w:hAnsi="Times New Roman" w:cs="Times New Roman"/>
          <w:color w:val="1F3864" w:themeColor="accent5" w:themeShade="80"/>
          <w:lang w:val="sq-AL"/>
        </w:rPr>
      </w:pPr>
    </w:p>
    <w:p w14:paraId="01E82DA0" w14:textId="77777777"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15.3.</w:t>
      </w:r>
      <w:r w:rsidRPr="00C87CFC">
        <w:rPr>
          <w:rFonts w:ascii="Times New Roman" w:hAnsi="Times New Roman" w:cs="Times New Roman"/>
          <w:color w:val="1F3864" w:themeColor="accent5" w:themeShade="80"/>
          <w:lang w:val="sq-AL"/>
        </w:rPr>
        <w:tab/>
        <w:t>Komesari i Garave mund të refuzojë kërkesën e ekipit për lëshimin e licencës për personin e caktuar, nëse vlerëson se sjellja e tij në edicionin e kaluar garues nuk ka qenë në nivelin e nevojshëm sportiv.</w:t>
      </w:r>
    </w:p>
    <w:p w14:paraId="432B107E" w14:textId="77777777" w:rsidR="004F2CE5" w:rsidRPr="00C87CFC" w:rsidRDefault="004F2CE5" w:rsidP="004F2CE5">
      <w:pPr>
        <w:rPr>
          <w:rFonts w:ascii="Times New Roman" w:hAnsi="Times New Roman" w:cs="Times New Roman"/>
          <w:color w:val="1F3864" w:themeColor="accent5" w:themeShade="80"/>
          <w:lang w:val="sq-AL"/>
        </w:rPr>
      </w:pPr>
    </w:p>
    <w:p w14:paraId="020D1BD6" w14:textId="6624828C" w:rsidR="008551E2"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15.4.</w:t>
      </w:r>
      <w:r w:rsidRPr="00C87CFC">
        <w:rPr>
          <w:rFonts w:ascii="Times New Roman" w:hAnsi="Times New Roman" w:cs="Times New Roman"/>
          <w:color w:val="1F3864" w:themeColor="accent5" w:themeShade="80"/>
          <w:lang w:val="sq-AL"/>
        </w:rPr>
        <w:tab/>
        <w:t>Komesari i Garave mund të vendosë që të tërheqë licencën e lëshuar, nëse vlerëson se për një gjë të tillë janë krijuar rrethanat gjatë rrjedhjes së ndeshjes, kurse ekipi ka të drejtë që të propozojë ndonjë person tjetër.</w:t>
      </w:r>
    </w:p>
    <w:p w14:paraId="423899DA" w14:textId="4B0C111D" w:rsidR="008551E2" w:rsidRPr="00C87CFC" w:rsidRDefault="008551E2" w:rsidP="008551E2">
      <w:pPr>
        <w:rPr>
          <w:rFonts w:ascii="Times New Roman" w:hAnsi="Times New Roman" w:cs="Times New Roman"/>
          <w:color w:val="1F3864" w:themeColor="accent5" w:themeShade="80"/>
          <w:lang w:val="sq-AL"/>
        </w:rPr>
      </w:pPr>
    </w:p>
    <w:p w14:paraId="27C4A2DE" w14:textId="3DA8E05C" w:rsidR="004F2CE5" w:rsidRPr="00C87CFC" w:rsidRDefault="004F2CE5" w:rsidP="008551E2">
      <w:pPr>
        <w:rPr>
          <w:rFonts w:ascii="Times New Roman" w:hAnsi="Times New Roman" w:cs="Times New Roman"/>
          <w:lang w:val="sq-AL"/>
        </w:rPr>
      </w:pPr>
    </w:p>
    <w:p w14:paraId="5AEF6BFF" w14:textId="77777777" w:rsidR="004F2CE5" w:rsidRPr="00C87CFC" w:rsidRDefault="004F2CE5" w:rsidP="004F2CE5">
      <w:pPr>
        <w:pStyle w:val="Heading1"/>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17"/>
          <w:w w:val="85"/>
          <w:lang w:val="sq-AL"/>
        </w:rPr>
        <w:t xml:space="preserve"> </w:t>
      </w:r>
      <w:r w:rsidRPr="00C87CFC">
        <w:rPr>
          <w:rFonts w:ascii="Times New Roman" w:hAnsi="Times New Roman" w:cs="Times New Roman"/>
          <w:color w:val="1F4E79"/>
          <w:w w:val="85"/>
          <w:lang w:val="sq-AL"/>
        </w:rPr>
        <w:t>16.</w:t>
      </w:r>
      <w:r w:rsidRPr="00C87CFC">
        <w:rPr>
          <w:rFonts w:ascii="Times New Roman" w:hAnsi="Times New Roman" w:cs="Times New Roman"/>
          <w:color w:val="1F4E79"/>
          <w:spacing w:val="16"/>
          <w:w w:val="85"/>
          <w:lang w:val="sq-AL"/>
        </w:rPr>
        <w:t xml:space="preserve"> </w:t>
      </w:r>
      <w:r w:rsidRPr="00C87CFC">
        <w:rPr>
          <w:rFonts w:ascii="Times New Roman" w:hAnsi="Times New Roman" w:cs="Times New Roman"/>
          <w:color w:val="1F4E79"/>
          <w:w w:val="85"/>
          <w:lang w:val="sq-AL"/>
        </w:rPr>
        <w:t>E drejta</w:t>
      </w:r>
      <w:r w:rsidRPr="00C87CFC">
        <w:rPr>
          <w:rFonts w:ascii="Times New Roman" w:hAnsi="Times New Roman" w:cs="Times New Roman"/>
          <w:color w:val="1F4E79"/>
          <w:spacing w:val="16"/>
          <w:w w:val="85"/>
          <w:lang w:val="sq-AL"/>
        </w:rPr>
        <w:t xml:space="preserve"> </w:t>
      </w:r>
      <w:r w:rsidRPr="00C87CFC">
        <w:rPr>
          <w:rFonts w:ascii="Times New Roman" w:hAnsi="Times New Roman" w:cs="Times New Roman"/>
          <w:color w:val="1F4E79"/>
          <w:w w:val="85"/>
          <w:lang w:val="sq-AL"/>
        </w:rPr>
        <w:t>në dhënien</w:t>
      </w:r>
      <w:r w:rsidRPr="00C87CFC">
        <w:rPr>
          <w:rFonts w:ascii="Times New Roman" w:hAnsi="Times New Roman" w:cs="Times New Roman"/>
          <w:color w:val="1F4E79"/>
          <w:spacing w:val="17"/>
          <w:w w:val="85"/>
          <w:lang w:val="sq-AL"/>
        </w:rPr>
        <w:t xml:space="preserve"> </w:t>
      </w:r>
      <w:r w:rsidRPr="00C87CFC">
        <w:rPr>
          <w:rFonts w:ascii="Times New Roman" w:hAnsi="Times New Roman" w:cs="Times New Roman"/>
          <w:color w:val="1F4E79"/>
          <w:w w:val="85"/>
          <w:lang w:val="sq-AL"/>
        </w:rPr>
        <w:t>e deklaratave dhe</w:t>
      </w:r>
      <w:r w:rsidRPr="00C87CFC">
        <w:rPr>
          <w:rFonts w:ascii="Times New Roman" w:hAnsi="Times New Roman" w:cs="Times New Roman"/>
          <w:color w:val="1F4E79"/>
          <w:spacing w:val="17"/>
          <w:w w:val="85"/>
          <w:lang w:val="sq-AL"/>
        </w:rPr>
        <w:t xml:space="preserve"> </w:t>
      </w:r>
      <w:r w:rsidRPr="00C87CFC">
        <w:rPr>
          <w:rFonts w:ascii="Times New Roman" w:hAnsi="Times New Roman" w:cs="Times New Roman"/>
          <w:color w:val="1F4E79"/>
          <w:w w:val="85"/>
          <w:lang w:val="sq-AL"/>
        </w:rPr>
        <w:t>komentimi i ndarjes</w:t>
      </w:r>
      <w:r w:rsidRPr="00C87CFC">
        <w:rPr>
          <w:rFonts w:ascii="Times New Roman" w:hAnsi="Times New Roman" w:cs="Times New Roman"/>
          <w:color w:val="1F4E79"/>
          <w:spacing w:val="16"/>
          <w:w w:val="85"/>
          <w:lang w:val="sq-AL"/>
        </w:rPr>
        <w:t xml:space="preserve"> </w:t>
      </w:r>
      <w:r w:rsidRPr="00C87CFC">
        <w:rPr>
          <w:rFonts w:ascii="Times New Roman" w:hAnsi="Times New Roman" w:cs="Times New Roman"/>
          <w:color w:val="1F4E79"/>
          <w:w w:val="85"/>
          <w:lang w:val="sq-AL"/>
        </w:rPr>
        <w:t>së drejtësisë</w:t>
      </w:r>
    </w:p>
    <w:p w14:paraId="11A5DCC1" w14:textId="7941866F" w:rsidR="004F2CE5" w:rsidRPr="00C87CFC" w:rsidRDefault="004F2CE5" w:rsidP="008551E2">
      <w:pPr>
        <w:rPr>
          <w:rFonts w:ascii="Times New Roman" w:hAnsi="Times New Roman" w:cs="Times New Roman"/>
          <w:lang w:val="sq-AL"/>
        </w:rPr>
      </w:pPr>
    </w:p>
    <w:p w14:paraId="4AD39A65" w14:textId="77777777"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16.1.</w:t>
      </w:r>
      <w:r w:rsidRPr="00C87CFC">
        <w:rPr>
          <w:rFonts w:ascii="Times New Roman" w:hAnsi="Times New Roman" w:cs="Times New Roman"/>
          <w:color w:val="1F3864" w:themeColor="accent5" w:themeShade="80"/>
          <w:lang w:val="sq-AL"/>
        </w:rPr>
        <w:tab/>
        <w:t>Lojtarët, trajnerët, ndihmës trajnerët, personat zyrtarë, si dhe përfaqësuesit tjerë të ekipit, nuk guxojnë të japin deklarata publike për ndarjen e drejtësisë nga ana e gjyqtarëve, të komentojnë publikisht ndarjen e drejtësisë, si dhe të japin deklarata të tjera jokorrekte dhe jo sportive më cilat dëmtohet imazhi i ekipit kundërshtar, ligës dhe FBK-së.</w:t>
      </w:r>
    </w:p>
    <w:p w14:paraId="32D6FCEB" w14:textId="0502A815" w:rsidR="004F2CE5" w:rsidRDefault="004F2CE5" w:rsidP="004F2CE5">
      <w:pPr>
        <w:rPr>
          <w:rFonts w:ascii="Times New Roman" w:hAnsi="Times New Roman" w:cs="Times New Roman"/>
          <w:color w:val="1F3864" w:themeColor="accent5" w:themeShade="80"/>
          <w:lang w:val="sq-AL"/>
        </w:rPr>
      </w:pPr>
    </w:p>
    <w:p w14:paraId="51F6D258" w14:textId="04F053F6" w:rsidR="00356729" w:rsidRDefault="00356729" w:rsidP="004F2CE5">
      <w:pPr>
        <w:rPr>
          <w:rFonts w:ascii="Times New Roman" w:hAnsi="Times New Roman" w:cs="Times New Roman"/>
          <w:color w:val="1F3864" w:themeColor="accent5" w:themeShade="80"/>
          <w:lang w:val="sq-AL"/>
        </w:rPr>
      </w:pPr>
    </w:p>
    <w:p w14:paraId="12D1BD9E" w14:textId="1364012F" w:rsidR="00356729" w:rsidRDefault="00356729" w:rsidP="004F2CE5">
      <w:pPr>
        <w:rPr>
          <w:rFonts w:ascii="Times New Roman" w:hAnsi="Times New Roman" w:cs="Times New Roman"/>
          <w:color w:val="1F3864" w:themeColor="accent5" w:themeShade="80"/>
          <w:lang w:val="sq-AL"/>
        </w:rPr>
      </w:pPr>
    </w:p>
    <w:p w14:paraId="7E8E370C" w14:textId="30E2B26F" w:rsidR="00356729" w:rsidRDefault="00356729" w:rsidP="004F2CE5">
      <w:pPr>
        <w:rPr>
          <w:rFonts w:ascii="Times New Roman" w:hAnsi="Times New Roman" w:cs="Times New Roman"/>
          <w:color w:val="1F3864" w:themeColor="accent5" w:themeShade="80"/>
          <w:lang w:val="sq-AL"/>
        </w:rPr>
      </w:pPr>
    </w:p>
    <w:p w14:paraId="03E41588" w14:textId="601AC7A3" w:rsidR="00356729" w:rsidRDefault="00356729" w:rsidP="004F2CE5">
      <w:pPr>
        <w:rPr>
          <w:rFonts w:ascii="Times New Roman" w:hAnsi="Times New Roman" w:cs="Times New Roman"/>
          <w:color w:val="1F3864" w:themeColor="accent5" w:themeShade="80"/>
          <w:lang w:val="sq-AL"/>
        </w:rPr>
      </w:pPr>
    </w:p>
    <w:p w14:paraId="7E69B21F" w14:textId="37E33D68" w:rsidR="00356729" w:rsidRDefault="00356729" w:rsidP="004F2CE5">
      <w:pPr>
        <w:rPr>
          <w:rFonts w:ascii="Times New Roman" w:hAnsi="Times New Roman" w:cs="Times New Roman"/>
          <w:color w:val="1F3864" w:themeColor="accent5" w:themeShade="80"/>
          <w:lang w:val="sq-AL"/>
        </w:rPr>
      </w:pPr>
    </w:p>
    <w:p w14:paraId="23B79939" w14:textId="557DDC66" w:rsidR="00356729" w:rsidRDefault="00356729" w:rsidP="004F2CE5">
      <w:pPr>
        <w:rPr>
          <w:rFonts w:ascii="Times New Roman" w:hAnsi="Times New Roman" w:cs="Times New Roman"/>
          <w:color w:val="1F3864" w:themeColor="accent5" w:themeShade="80"/>
          <w:lang w:val="sq-AL"/>
        </w:rPr>
      </w:pPr>
    </w:p>
    <w:p w14:paraId="587D13D6" w14:textId="516EF054" w:rsidR="00356729" w:rsidRDefault="00356729" w:rsidP="004F2CE5">
      <w:pPr>
        <w:rPr>
          <w:rFonts w:ascii="Times New Roman" w:hAnsi="Times New Roman" w:cs="Times New Roman"/>
          <w:color w:val="1F3864" w:themeColor="accent5" w:themeShade="80"/>
          <w:lang w:val="sq-AL"/>
        </w:rPr>
      </w:pPr>
    </w:p>
    <w:p w14:paraId="28069C76" w14:textId="20AD1B75" w:rsidR="00356729" w:rsidRDefault="00356729" w:rsidP="004F2CE5">
      <w:pPr>
        <w:rPr>
          <w:rFonts w:ascii="Times New Roman" w:hAnsi="Times New Roman" w:cs="Times New Roman"/>
          <w:color w:val="1F3864" w:themeColor="accent5" w:themeShade="80"/>
          <w:lang w:val="sq-AL"/>
        </w:rPr>
      </w:pPr>
    </w:p>
    <w:p w14:paraId="2C032103" w14:textId="77777777" w:rsidR="00356729" w:rsidRPr="00C87CFC" w:rsidRDefault="00356729" w:rsidP="004F2CE5">
      <w:pPr>
        <w:rPr>
          <w:rFonts w:ascii="Times New Roman" w:hAnsi="Times New Roman" w:cs="Times New Roman"/>
          <w:color w:val="1F3864" w:themeColor="accent5" w:themeShade="80"/>
          <w:lang w:val="sq-AL"/>
        </w:rPr>
      </w:pPr>
    </w:p>
    <w:p w14:paraId="081EA7F7" w14:textId="4095A402" w:rsidR="008A3260"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16.2.</w:t>
      </w:r>
      <w:r w:rsidRPr="00C87CFC">
        <w:rPr>
          <w:rFonts w:ascii="Times New Roman" w:hAnsi="Times New Roman" w:cs="Times New Roman"/>
          <w:color w:val="1F3864" w:themeColor="accent5" w:themeShade="80"/>
          <w:lang w:val="sq-AL"/>
        </w:rPr>
        <w:tab/>
        <w:t>Ankesat të cilat i përkasin ndarjes së drejtësisë, lëshimet në organizimin e ndeshjes dhe vërejtjet tjera i dorëzohen vëzhguesit të ndeshjes më së largu 30 min.</w:t>
      </w:r>
    </w:p>
    <w:p w14:paraId="7CB1903F" w14:textId="102C21F0"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pas ndeshjes apo në afat prej 24 orëve Komesarit të Garave.</w:t>
      </w:r>
    </w:p>
    <w:p w14:paraId="42F7A8AA" w14:textId="77777777" w:rsidR="004F2CE5" w:rsidRPr="00C87CFC" w:rsidRDefault="004F2CE5" w:rsidP="004F2CE5">
      <w:pPr>
        <w:rPr>
          <w:rFonts w:ascii="Times New Roman" w:hAnsi="Times New Roman" w:cs="Times New Roman"/>
          <w:color w:val="1F3864" w:themeColor="accent5" w:themeShade="80"/>
          <w:lang w:val="sq-AL"/>
        </w:rPr>
      </w:pPr>
    </w:p>
    <w:p w14:paraId="61CF4E47" w14:textId="696A2A72" w:rsidR="004F2CE5" w:rsidRPr="00C87CFC" w:rsidRDefault="004F2CE5" w:rsidP="004F2CE5">
      <w:pPr>
        <w:rPr>
          <w:rFonts w:ascii="Times New Roman" w:hAnsi="Times New Roman" w:cs="Times New Roman"/>
          <w:color w:val="1F3864" w:themeColor="accent5" w:themeShade="80"/>
          <w:lang w:val="sq-AL"/>
        </w:rPr>
      </w:pPr>
      <w:r w:rsidRPr="00C87CFC">
        <w:rPr>
          <w:rFonts w:ascii="Times New Roman" w:hAnsi="Times New Roman" w:cs="Times New Roman"/>
          <w:color w:val="1F3864" w:themeColor="accent5" w:themeShade="80"/>
          <w:lang w:val="sq-AL"/>
        </w:rPr>
        <w:t>16.3.</w:t>
      </w:r>
      <w:r w:rsidRPr="00C87CFC">
        <w:rPr>
          <w:rFonts w:ascii="Times New Roman" w:hAnsi="Times New Roman" w:cs="Times New Roman"/>
          <w:color w:val="1F3864" w:themeColor="accent5" w:themeShade="80"/>
          <w:lang w:val="sq-AL"/>
        </w:rPr>
        <w:tab/>
        <w:t>Nëse skuadra ka vërejtje në ndarjen e drejtësisë dhe për këtë kërkon të shikojë video xhirimin nga kjo ndeshje, Komesari i Garave në marrëveshje me Komisionin e caktuar paraprakisht, cakton terminin dhe pas shikimit e njofton klubin me rezultatin nga xhirimi i shikuar - analizuar. Klubi i cili ankohet, më parë duhet medoemos të deponojë në llogarinë e FBK-së shumën prej 300,00€, në të kundërtën ankesa do të refuzohet dhe nuk do të shqyrtohet.</w:t>
      </w:r>
    </w:p>
    <w:p w14:paraId="28EB40D7" w14:textId="64234162" w:rsidR="004F2CE5" w:rsidRPr="00C87CFC" w:rsidRDefault="004F2CE5" w:rsidP="004F2CE5">
      <w:pPr>
        <w:rPr>
          <w:rFonts w:ascii="Times New Roman" w:hAnsi="Times New Roman" w:cs="Times New Roman"/>
          <w:lang w:val="sq-AL"/>
        </w:rPr>
      </w:pPr>
    </w:p>
    <w:p w14:paraId="56B3BA42" w14:textId="77777777" w:rsidR="004F2CE5" w:rsidRPr="00C87CFC" w:rsidRDefault="004F2CE5" w:rsidP="004F2CE5">
      <w:pPr>
        <w:pStyle w:val="Heading1"/>
        <w:rPr>
          <w:rFonts w:ascii="Times New Roman" w:hAnsi="Times New Roman" w:cs="Times New Roman"/>
          <w:lang w:val="sq-AL"/>
        </w:rPr>
      </w:pPr>
      <w:r w:rsidRPr="00C87CFC">
        <w:rPr>
          <w:rFonts w:ascii="Times New Roman" w:hAnsi="Times New Roman" w:cs="Times New Roman"/>
          <w:color w:val="1F4E79"/>
          <w:w w:val="85"/>
          <w:lang w:val="sq-AL"/>
        </w:rPr>
        <w:t>ORGANIZIMI</w:t>
      </w:r>
      <w:r w:rsidRPr="00C87CFC">
        <w:rPr>
          <w:rFonts w:ascii="Times New Roman" w:hAnsi="Times New Roman" w:cs="Times New Roman"/>
          <w:color w:val="1F4E79"/>
          <w:spacing w:val="-4"/>
          <w:w w:val="85"/>
          <w:lang w:val="sq-AL"/>
        </w:rPr>
        <w:t xml:space="preserve"> </w:t>
      </w:r>
      <w:r w:rsidRPr="00C87CFC">
        <w:rPr>
          <w:rFonts w:ascii="Times New Roman" w:hAnsi="Times New Roman" w:cs="Times New Roman"/>
          <w:color w:val="1F4E79"/>
          <w:w w:val="85"/>
          <w:lang w:val="sq-AL"/>
        </w:rPr>
        <w:t>I NDESHJES</w:t>
      </w:r>
      <w:r w:rsidRPr="00C87CFC">
        <w:rPr>
          <w:rFonts w:ascii="Times New Roman" w:hAnsi="Times New Roman" w:cs="Times New Roman"/>
          <w:color w:val="1F4E79"/>
          <w:spacing w:val="-2"/>
          <w:w w:val="85"/>
          <w:lang w:val="sq-AL"/>
        </w:rPr>
        <w:t xml:space="preserve"> </w:t>
      </w:r>
      <w:r w:rsidRPr="00C87CFC">
        <w:rPr>
          <w:rFonts w:ascii="Times New Roman" w:hAnsi="Times New Roman" w:cs="Times New Roman"/>
          <w:color w:val="1F4E79"/>
          <w:w w:val="85"/>
          <w:lang w:val="sq-AL"/>
        </w:rPr>
        <w:t>–</w:t>
      </w:r>
      <w:r w:rsidRPr="00C87CFC">
        <w:rPr>
          <w:rFonts w:ascii="Times New Roman" w:hAnsi="Times New Roman" w:cs="Times New Roman"/>
          <w:color w:val="1F4E79"/>
          <w:spacing w:val="-2"/>
          <w:w w:val="85"/>
          <w:lang w:val="sq-AL"/>
        </w:rPr>
        <w:t xml:space="preserve"> </w:t>
      </w:r>
      <w:r w:rsidRPr="00C87CFC">
        <w:rPr>
          <w:rFonts w:ascii="Times New Roman" w:hAnsi="Times New Roman" w:cs="Times New Roman"/>
          <w:color w:val="1F4E79"/>
          <w:w w:val="85"/>
          <w:lang w:val="sq-AL"/>
        </w:rPr>
        <w:t>PARA</w:t>
      </w:r>
      <w:r w:rsidRPr="00C87CFC">
        <w:rPr>
          <w:rFonts w:ascii="Times New Roman" w:hAnsi="Times New Roman" w:cs="Times New Roman"/>
          <w:color w:val="1F4E79"/>
          <w:spacing w:val="-1"/>
          <w:w w:val="85"/>
          <w:lang w:val="sq-AL"/>
        </w:rPr>
        <w:t xml:space="preserve"> </w:t>
      </w:r>
      <w:r w:rsidRPr="00C87CFC">
        <w:rPr>
          <w:rFonts w:ascii="Times New Roman" w:hAnsi="Times New Roman" w:cs="Times New Roman"/>
          <w:color w:val="1F4E79"/>
          <w:w w:val="85"/>
          <w:lang w:val="sq-AL"/>
        </w:rPr>
        <w:t>FILLIMIT</w:t>
      </w:r>
      <w:r w:rsidRPr="00C87CFC">
        <w:rPr>
          <w:rFonts w:ascii="Times New Roman" w:hAnsi="Times New Roman" w:cs="Times New Roman"/>
          <w:color w:val="1F4E79"/>
          <w:spacing w:val="-3"/>
          <w:w w:val="85"/>
          <w:lang w:val="sq-AL"/>
        </w:rPr>
        <w:t xml:space="preserve"> </w:t>
      </w:r>
      <w:r w:rsidRPr="00C87CFC">
        <w:rPr>
          <w:rFonts w:ascii="Times New Roman" w:hAnsi="Times New Roman" w:cs="Times New Roman"/>
          <w:color w:val="1F4E79"/>
          <w:w w:val="85"/>
          <w:lang w:val="sq-AL"/>
        </w:rPr>
        <w:t>TË</w:t>
      </w:r>
      <w:r w:rsidRPr="00C87CFC">
        <w:rPr>
          <w:rFonts w:ascii="Times New Roman" w:hAnsi="Times New Roman" w:cs="Times New Roman"/>
          <w:color w:val="1F4E79"/>
          <w:spacing w:val="-2"/>
          <w:w w:val="85"/>
          <w:lang w:val="sq-AL"/>
        </w:rPr>
        <w:t xml:space="preserve"> </w:t>
      </w:r>
      <w:r w:rsidRPr="00C87CFC">
        <w:rPr>
          <w:rFonts w:ascii="Times New Roman" w:hAnsi="Times New Roman" w:cs="Times New Roman"/>
          <w:color w:val="1F4E79"/>
          <w:w w:val="85"/>
          <w:lang w:val="sq-AL"/>
        </w:rPr>
        <w:t>NDESHJES</w:t>
      </w:r>
    </w:p>
    <w:p w14:paraId="47FD6A7D" w14:textId="77777777" w:rsidR="004F2CE5" w:rsidRPr="00C87CFC" w:rsidRDefault="004F2CE5" w:rsidP="004F2CE5">
      <w:pPr>
        <w:pStyle w:val="BodyText"/>
        <w:spacing w:before="9"/>
        <w:rPr>
          <w:rFonts w:ascii="Times New Roman" w:hAnsi="Times New Roman" w:cs="Times New Roman"/>
          <w:b/>
          <w:sz w:val="19"/>
        </w:rPr>
      </w:pPr>
    </w:p>
    <w:p w14:paraId="5FEB288E" w14:textId="157CBAC7" w:rsidR="004F2CE5" w:rsidRPr="00C87CFC" w:rsidRDefault="004F2CE5" w:rsidP="004F2CE5">
      <w:pPr>
        <w:rPr>
          <w:rFonts w:ascii="Times New Roman" w:hAnsi="Times New Roman" w:cs="Times New Roman"/>
          <w:b/>
          <w:color w:val="1F4E79"/>
          <w:w w:val="90"/>
          <w:sz w:val="20"/>
          <w:szCs w:val="20"/>
          <w:lang w:val="sq-AL"/>
        </w:rPr>
      </w:pPr>
      <w:r w:rsidRPr="00C87CFC">
        <w:rPr>
          <w:rFonts w:ascii="Times New Roman" w:hAnsi="Times New Roman" w:cs="Times New Roman"/>
          <w:b/>
          <w:color w:val="1F4E79"/>
          <w:spacing w:val="-1"/>
          <w:w w:val="90"/>
          <w:sz w:val="20"/>
          <w:szCs w:val="20"/>
          <w:lang w:val="sq-AL"/>
        </w:rPr>
        <w:t>Neni</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spacing w:val="-1"/>
          <w:w w:val="90"/>
          <w:sz w:val="20"/>
          <w:szCs w:val="20"/>
          <w:lang w:val="sq-AL"/>
        </w:rPr>
        <w:t>17.</w:t>
      </w:r>
      <w:r w:rsidRPr="00C87CFC">
        <w:rPr>
          <w:rFonts w:ascii="Times New Roman" w:hAnsi="Times New Roman" w:cs="Times New Roman"/>
          <w:b/>
          <w:color w:val="1F4E79"/>
          <w:spacing w:val="-4"/>
          <w:w w:val="90"/>
          <w:sz w:val="20"/>
          <w:szCs w:val="20"/>
          <w:lang w:val="sq-AL"/>
        </w:rPr>
        <w:t xml:space="preserve"> </w:t>
      </w:r>
      <w:r w:rsidRPr="00C87CFC">
        <w:rPr>
          <w:rFonts w:ascii="Times New Roman" w:hAnsi="Times New Roman" w:cs="Times New Roman"/>
          <w:b/>
          <w:color w:val="1F4E79"/>
          <w:spacing w:val="-1"/>
          <w:w w:val="90"/>
          <w:sz w:val="20"/>
          <w:szCs w:val="20"/>
          <w:lang w:val="sq-AL"/>
        </w:rPr>
        <w:t>Ekipi</w:t>
      </w:r>
      <w:r w:rsidRPr="00C87CFC">
        <w:rPr>
          <w:rFonts w:ascii="Times New Roman" w:hAnsi="Times New Roman" w:cs="Times New Roman"/>
          <w:b/>
          <w:color w:val="1F4E79"/>
          <w:spacing w:val="-4"/>
          <w:w w:val="90"/>
          <w:sz w:val="20"/>
          <w:szCs w:val="20"/>
          <w:lang w:val="sq-AL"/>
        </w:rPr>
        <w:t xml:space="preserve"> </w:t>
      </w:r>
      <w:r w:rsidRPr="00C87CFC">
        <w:rPr>
          <w:rFonts w:ascii="Times New Roman" w:hAnsi="Times New Roman" w:cs="Times New Roman"/>
          <w:b/>
          <w:color w:val="1F4E79"/>
          <w:spacing w:val="-1"/>
          <w:w w:val="90"/>
          <w:sz w:val="20"/>
          <w:szCs w:val="20"/>
          <w:lang w:val="sq-AL"/>
        </w:rPr>
        <w:t>vendës-organizatori.</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w w:val="90"/>
          <w:sz w:val="20"/>
          <w:szCs w:val="20"/>
          <w:lang w:val="sq-AL"/>
        </w:rPr>
        <w:t>Obligimet.</w:t>
      </w:r>
    </w:p>
    <w:p w14:paraId="6D1617FE" w14:textId="03A351DB" w:rsidR="004F2CE5" w:rsidRPr="00C87CFC" w:rsidRDefault="004F2CE5" w:rsidP="004F2CE5">
      <w:pPr>
        <w:rPr>
          <w:rFonts w:ascii="Times New Roman" w:hAnsi="Times New Roman" w:cs="Times New Roman"/>
          <w:b/>
          <w:color w:val="1F4E79"/>
          <w:w w:val="90"/>
          <w:sz w:val="20"/>
          <w:szCs w:val="20"/>
          <w:lang w:val="sq-AL"/>
        </w:rPr>
      </w:pPr>
    </w:p>
    <w:p w14:paraId="04146BAF"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17.1.</w:t>
      </w:r>
      <w:r w:rsidRPr="00C87CFC">
        <w:rPr>
          <w:rFonts w:ascii="Times New Roman" w:hAnsi="Times New Roman" w:cs="Times New Roman"/>
          <w:bCs/>
          <w:color w:val="1F3864" w:themeColor="accent5" w:themeShade="80"/>
          <w:sz w:val="20"/>
          <w:szCs w:val="20"/>
          <w:lang w:val="sq-AL"/>
        </w:rPr>
        <w:tab/>
        <w:t>Organizatori është i obliguar që t`i ndihmojë ekipit mik në çdo rast, t`ia</w:t>
      </w:r>
    </w:p>
    <w:p w14:paraId="1E73CE26"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caktojë përfaqësuesin e ekipit që t’i ndihmojë dhe të jep informata të nevojshme për</w:t>
      </w:r>
    </w:p>
    <w:p w14:paraId="5BB85CC6"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ndeshje.</w:t>
      </w:r>
    </w:p>
    <w:p w14:paraId="4ACBF105" w14:textId="77777777" w:rsidR="004F2CE5" w:rsidRPr="00C87CFC" w:rsidRDefault="004F2CE5" w:rsidP="004F2CE5">
      <w:pPr>
        <w:rPr>
          <w:rFonts w:ascii="Times New Roman" w:hAnsi="Times New Roman" w:cs="Times New Roman"/>
          <w:bCs/>
          <w:color w:val="1F3864" w:themeColor="accent5" w:themeShade="80"/>
          <w:sz w:val="20"/>
          <w:szCs w:val="20"/>
          <w:lang w:val="sq-AL"/>
        </w:rPr>
      </w:pPr>
    </w:p>
    <w:p w14:paraId="440854F2" w14:textId="47D25CCE"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17.2.</w:t>
      </w:r>
      <w:r w:rsidRPr="00C87CFC">
        <w:rPr>
          <w:rFonts w:ascii="Times New Roman" w:hAnsi="Times New Roman" w:cs="Times New Roman"/>
          <w:bCs/>
          <w:color w:val="1F3864" w:themeColor="accent5" w:themeShade="80"/>
          <w:sz w:val="20"/>
          <w:szCs w:val="20"/>
          <w:lang w:val="sq-AL"/>
        </w:rPr>
        <w:tab/>
        <w:t xml:space="preserve">Organizatori duhet me kohë të paraqesë ndeshjen tek Policia e Kosovës dhe në ndeshje duhet të jetë prezent numër i mjaftueshëm i forcave policore, varësisht nga numri i shikuesve dhe niveli i rrezikshmërisë së ndeshjes. Nëse ndeshja nuk është paraqitur tek PK, Ekipi vendas humb ndeshjen me rezultat zyrtar 20:0. </w:t>
      </w:r>
    </w:p>
    <w:p w14:paraId="6C3F1DDB" w14:textId="4C693E4A" w:rsidR="004F2CE5" w:rsidRPr="00C87CFC" w:rsidRDefault="004F2CE5" w:rsidP="004F2CE5">
      <w:pPr>
        <w:rPr>
          <w:rFonts w:ascii="Times New Roman" w:hAnsi="Times New Roman" w:cs="Times New Roman"/>
          <w:bCs/>
          <w:color w:val="1F3864" w:themeColor="accent5" w:themeShade="80"/>
          <w:sz w:val="20"/>
          <w:szCs w:val="20"/>
          <w:lang w:val="sq-AL"/>
        </w:rPr>
      </w:pPr>
    </w:p>
    <w:p w14:paraId="4AB417A8" w14:textId="67254C3D"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17.3.</w:t>
      </w:r>
      <w:r w:rsidRPr="00C87CFC">
        <w:rPr>
          <w:rFonts w:ascii="Times New Roman" w:hAnsi="Times New Roman" w:cs="Times New Roman"/>
          <w:bCs/>
          <w:color w:val="1F3864" w:themeColor="accent5" w:themeShade="80"/>
          <w:sz w:val="20"/>
          <w:szCs w:val="20"/>
          <w:lang w:val="sq-AL"/>
        </w:rPr>
        <w:tab/>
        <w:t>Organizatori duhet të sigurojë vend të përshtatshëm për vendosjen e reklamave të sponsorëve të ligës dhe të FBK-së në sallë. Vendosja e reklamave bëhet sipas kontratave që FBK-ja ka me sponsorët e saj. Organizatori i mban përgjegjësitë dhe i nënshtrohet sanksioneve për mos respektimin e dispozitave të marrëveshjes me sponsorë.</w:t>
      </w:r>
    </w:p>
    <w:p w14:paraId="1CEAB7F9" w14:textId="73A08FF0" w:rsidR="004F2CE5" w:rsidRPr="00C87CFC" w:rsidRDefault="004F2CE5" w:rsidP="004F2CE5">
      <w:pPr>
        <w:rPr>
          <w:rFonts w:ascii="Times New Roman" w:hAnsi="Times New Roman" w:cs="Times New Roman"/>
          <w:bCs/>
          <w:color w:val="1F3864" w:themeColor="accent5" w:themeShade="80"/>
          <w:sz w:val="20"/>
          <w:szCs w:val="20"/>
          <w:lang w:val="sq-AL"/>
        </w:rPr>
      </w:pPr>
    </w:p>
    <w:p w14:paraId="79FC5DE5" w14:textId="77777777" w:rsidR="004F2CE5" w:rsidRPr="00C87CFC" w:rsidRDefault="004F2CE5" w:rsidP="004F2CE5">
      <w:pPr>
        <w:rPr>
          <w:rFonts w:ascii="Times New Roman" w:hAnsi="Times New Roman" w:cs="Times New Roman"/>
          <w:bCs/>
          <w:sz w:val="20"/>
          <w:szCs w:val="20"/>
          <w:lang w:val="sq-AL"/>
        </w:rPr>
      </w:pPr>
    </w:p>
    <w:p w14:paraId="7D0C1BD4" w14:textId="1743532E"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17.4.</w:t>
      </w:r>
      <w:r w:rsidRPr="00C87CFC">
        <w:rPr>
          <w:rFonts w:ascii="Times New Roman" w:hAnsi="Times New Roman" w:cs="Times New Roman"/>
          <w:bCs/>
          <w:color w:val="1F3864" w:themeColor="accent5" w:themeShade="80"/>
          <w:sz w:val="20"/>
          <w:szCs w:val="20"/>
          <w:lang w:val="sq-AL"/>
        </w:rPr>
        <w:tab/>
        <w:t>Organizatori është i obliguar që në çdo ndeshje të vendos flamurin shtetëror me dimensione 200 x 96cm në vendin e dukshëm për të gjithë pjesëmarrësit.</w:t>
      </w:r>
    </w:p>
    <w:p w14:paraId="5494A214" w14:textId="77777777" w:rsidR="004F2CE5" w:rsidRPr="00C87CFC" w:rsidRDefault="004F2CE5" w:rsidP="004F2CE5">
      <w:pPr>
        <w:rPr>
          <w:rFonts w:ascii="Times New Roman" w:hAnsi="Times New Roman" w:cs="Times New Roman"/>
          <w:bCs/>
          <w:color w:val="1F3864" w:themeColor="accent5" w:themeShade="80"/>
          <w:sz w:val="20"/>
          <w:szCs w:val="20"/>
          <w:lang w:val="sq-AL"/>
        </w:rPr>
      </w:pPr>
    </w:p>
    <w:p w14:paraId="651AC217"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17.5.</w:t>
      </w:r>
      <w:r w:rsidRPr="00C87CFC">
        <w:rPr>
          <w:rFonts w:ascii="Times New Roman" w:hAnsi="Times New Roman" w:cs="Times New Roman"/>
          <w:bCs/>
          <w:color w:val="1F3864" w:themeColor="accent5" w:themeShade="80"/>
          <w:sz w:val="20"/>
          <w:szCs w:val="20"/>
          <w:lang w:val="sq-AL"/>
        </w:rPr>
        <w:tab/>
        <w:t>Organizatori është i obliguar që të sigurojë hapësirën e veçantë për përfaqësuesit e akredituar të mediave.</w:t>
      </w:r>
    </w:p>
    <w:p w14:paraId="4E94CA9D" w14:textId="77777777" w:rsidR="004F2CE5" w:rsidRPr="00C87CFC" w:rsidRDefault="004F2CE5" w:rsidP="004F2CE5">
      <w:pPr>
        <w:rPr>
          <w:rFonts w:ascii="Times New Roman" w:hAnsi="Times New Roman" w:cs="Times New Roman"/>
          <w:bCs/>
          <w:color w:val="1F3864" w:themeColor="accent5" w:themeShade="80"/>
          <w:sz w:val="20"/>
          <w:szCs w:val="20"/>
          <w:lang w:val="sq-AL"/>
        </w:rPr>
      </w:pPr>
    </w:p>
    <w:p w14:paraId="3D2DD635"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17.6.</w:t>
      </w:r>
      <w:r w:rsidRPr="00C87CFC">
        <w:rPr>
          <w:rFonts w:ascii="Times New Roman" w:hAnsi="Times New Roman" w:cs="Times New Roman"/>
          <w:bCs/>
          <w:color w:val="1F3864" w:themeColor="accent5" w:themeShade="80"/>
          <w:sz w:val="20"/>
          <w:szCs w:val="20"/>
          <w:lang w:val="sq-AL"/>
        </w:rPr>
        <w:tab/>
        <w:t>Organizatori është i obliguar që të sigurojë hapësirën e veçantë, tavolinat punuese për radio dhe TV kanalet.</w:t>
      </w:r>
    </w:p>
    <w:p w14:paraId="227F7BAF" w14:textId="77777777" w:rsidR="004F2CE5" w:rsidRPr="00C87CFC" w:rsidRDefault="004F2CE5" w:rsidP="004F2CE5">
      <w:pPr>
        <w:rPr>
          <w:rFonts w:ascii="Times New Roman" w:hAnsi="Times New Roman" w:cs="Times New Roman"/>
          <w:bCs/>
          <w:color w:val="1F3864" w:themeColor="accent5" w:themeShade="80"/>
          <w:sz w:val="20"/>
          <w:szCs w:val="20"/>
          <w:lang w:val="sq-AL"/>
        </w:rPr>
      </w:pPr>
    </w:p>
    <w:p w14:paraId="0FB8A68B" w14:textId="77777777"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17.7.</w:t>
      </w:r>
      <w:r w:rsidRPr="00C87CFC">
        <w:rPr>
          <w:rFonts w:ascii="Times New Roman" w:hAnsi="Times New Roman" w:cs="Times New Roman"/>
          <w:bCs/>
          <w:color w:val="1F3864" w:themeColor="accent5" w:themeShade="80"/>
          <w:sz w:val="20"/>
          <w:szCs w:val="20"/>
          <w:lang w:val="sq-AL"/>
        </w:rPr>
        <w:tab/>
        <w:t>Organizatori është i obliguar që të sigurojë personin me pajisje për pastrimin e fushës së lojës, i cili në çdo kohë duhet të jetë afër fushës (prapa panove të reklamave) dhe të veprojë menjëherë në ftesë të gjyqtarëve.</w:t>
      </w:r>
    </w:p>
    <w:p w14:paraId="39D9DE4A" w14:textId="1B1E75EA" w:rsidR="004F2CE5" w:rsidRPr="00C87CFC" w:rsidRDefault="004F2CE5" w:rsidP="004F2CE5">
      <w:pPr>
        <w:rPr>
          <w:rFonts w:ascii="Times New Roman" w:hAnsi="Times New Roman" w:cs="Times New Roman"/>
          <w:bCs/>
          <w:color w:val="1F3864" w:themeColor="accent5" w:themeShade="80"/>
          <w:sz w:val="20"/>
          <w:szCs w:val="20"/>
          <w:lang w:val="sq-AL"/>
        </w:rPr>
      </w:pPr>
    </w:p>
    <w:p w14:paraId="7A9E5AE9" w14:textId="281292BC" w:rsidR="008A3260" w:rsidRPr="00C87CFC" w:rsidRDefault="008A3260" w:rsidP="004F2CE5">
      <w:pPr>
        <w:rPr>
          <w:rFonts w:ascii="Times New Roman" w:hAnsi="Times New Roman" w:cs="Times New Roman"/>
          <w:bCs/>
          <w:color w:val="1F3864" w:themeColor="accent5" w:themeShade="80"/>
          <w:sz w:val="20"/>
          <w:szCs w:val="20"/>
          <w:lang w:val="sq-AL"/>
        </w:rPr>
      </w:pPr>
    </w:p>
    <w:p w14:paraId="6B93F3F6" w14:textId="26031104" w:rsidR="008A3260" w:rsidRPr="00C87CFC" w:rsidRDefault="008A3260" w:rsidP="004F2CE5">
      <w:pPr>
        <w:rPr>
          <w:rFonts w:ascii="Times New Roman" w:hAnsi="Times New Roman" w:cs="Times New Roman"/>
          <w:bCs/>
          <w:color w:val="1F3864" w:themeColor="accent5" w:themeShade="80"/>
          <w:sz w:val="20"/>
          <w:szCs w:val="20"/>
          <w:lang w:val="sq-AL"/>
        </w:rPr>
      </w:pPr>
    </w:p>
    <w:p w14:paraId="5EB0889D" w14:textId="3575D7C9" w:rsidR="008A3260" w:rsidRPr="00C87CFC" w:rsidRDefault="008A3260" w:rsidP="004F2CE5">
      <w:pPr>
        <w:rPr>
          <w:rFonts w:ascii="Times New Roman" w:hAnsi="Times New Roman" w:cs="Times New Roman"/>
          <w:bCs/>
          <w:color w:val="1F3864" w:themeColor="accent5" w:themeShade="80"/>
          <w:sz w:val="20"/>
          <w:szCs w:val="20"/>
          <w:lang w:val="sq-AL"/>
        </w:rPr>
      </w:pPr>
    </w:p>
    <w:p w14:paraId="04E41151" w14:textId="3C78F4FE" w:rsidR="008A3260" w:rsidRPr="00C87CFC" w:rsidRDefault="008A3260" w:rsidP="004F2CE5">
      <w:pPr>
        <w:rPr>
          <w:rFonts w:ascii="Times New Roman" w:hAnsi="Times New Roman" w:cs="Times New Roman"/>
          <w:bCs/>
          <w:color w:val="1F3864" w:themeColor="accent5" w:themeShade="80"/>
          <w:sz w:val="20"/>
          <w:szCs w:val="20"/>
          <w:lang w:val="sq-AL"/>
        </w:rPr>
      </w:pPr>
    </w:p>
    <w:p w14:paraId="075B8054" w14:textId="5C56D800" w:rsidR="008A3260" w:rsidRPr="00C87CFC" w:rsidRDefault="008A3260" w:rsidP="004F2CE5">
      <w:pPr>
        <w:rPr>
          <w:rFonts w:ascii="Times New Roman" w:hAnsi="Times New Roman" w:cs="Times New Roman"/>
          <w:bCs/>
          <w:color w:val="1F3864" w:themeColor="accent5" w:themeShade="80"/>
          <w:sz w:val="20"/>
          <w:szCs w:val="20"/>
          <w:lang w:val="sq-AL"/>
        </w:rPr>
      </w:pPr>
    </w:p>
    <w:p w14:paraId="0AA96EC4" w14:textId="210B04DC" w:rsidR="008A3260" w:rsidRPr="00C87CFC" w:rsidRDefault="008A3260" w:rsidP="004F2CE5">
      <w:pPr>
        <w:rPr>
          <w:rFonts w:ascii="Times New Roman" w:hAnsi="Times New Roman" w:cs="Times New Roman"/>
          <w:bCs/>
          <w:color w:val="1F3864" w:themeColor="accent5" w:themeShade="80"/>
          <w:sz w:val="20"/>
          <w:szCs w:val="20"/>
          <w:lang w:val="sq-AL"/>
        </w:rPr>
      </w:pPr>
    </w:p>
    <w:p w14:paraId="3EC6337B" w14:textId="54B1BB11" w:rsidR="008A3260" w:rsidRPr="00C87CFC" w:rsidRDefault="008A3260" w:rsidP="004F2CE5">
      <w:pPr>
        <w:rPr>
          <w:rFonts w:ascii="Times New Roman" w:hAnsi="Times New Roman" w:cs="Times New Roman"/>
          <w:bCs/>
          <w:color w:val="1F3864" w:themeColor="accent5" w:themeShade="80"/>
          <w:sz w:val="20"/>
          <w:szCs w:val="20"/>
          <w:lang w:val="sq-AL"/>
        </w:rPr>
      </w:pPr>
    </w:p>
    <w:p w14:paraId="41625CA8" w14:textId="75897EEE" w:rsidR="008A3260" w:rsidRPr="00C87CFC" w:rsidRDefault="008A3260" w:rsidP="004F2CE5">
      <w:pPr>
        <w:rPr>
          <w:rFonts w:ascii="Times New Roman" w:hAnsi="Times New Roman" w:cs="Times New Roman"/>
          <w:bCs/>
          <w:color w:val="1F3864" w:themeColor="accent5" w:themeShade="80"/>
          <w:sz w:val="20"/>
          <w:szCs w:val="20"/>
          <w:lang w:val="sq-AL"/>
        </w:rPr>
      </w:pPr>
    </w:p>
    <w:p w14:paraId="36D771DD" w14:textId="0237F971" w:rsidR="008A3260" w:rsidRPr="00C87CFC" w:rsidRDefault="008A3260" w:rsidP="004F2CE5">
      <w:pPr>
        <w:rPr>
          <w:rFonts w:ascii="Times New Roman" w:hAnsi="Times New Roman" w:cs="Times New Roman"/>
          <w:bCs/>
          <w:color w:val="1F3864" w:themeColor="accent5" w:themeShade="80"/>
          <w:sz w:val="20"/>
          <w:szCs w:val="20"/>
          <w:lang w:val="sq-AL"/>
        </w:rPr>
      </w:pPr>
    </w:p>
    <w:p w14:paraId="38690279" w14:textId="2F90AC0F" w:rsidR="008A3260" w:rsidRPr="00C87CFC" w:rsidRDefault="008A3260" w:rsidP="004F2CE5">
      <w:pPr>
        <w:rPr>
          <w:rFonts w:ascii="Times New Roman" w:hAnsi="Times New Roman" w:cs="Times New Roman"/>
          <w:bCs/>
          <w:color w:val="1F3864" w:themeColor="accent5" w:themeShade="80"/>
          <w:sz w:val="20"/>
          <w:szCs w:val="20"/>
          <w:lang w:val="sq-AL"/>
        </w:rPr>
      </w:pPr>
    </w:p>
    <w:p w14:paraId="5C258C98" w14:textId="278F988F" w:rsidR="008A3260" w:rsidRPr="00C87CFC" w:rsidRDefault="008A3260" w:rsidP="004F2CE5">
      <w:pPr>
        <w:rPr>
          <w:rFonts w:ascii="Times New Roman" w:hAnsi="Times New Roman" w:cs="Times New Roman"/>
          <w:bCs/>
          <w:color w:val="1F3864" w:themeColor="accent5" w:themeShade="80"/>
          <w:sz w:val="20"/>
          <w:szCs w:val="20"/>
          <w:lang w:val="sq-AL"/>
        </w:rPr>
      </w:pPr>
    </w:p>
    <w:p w14:paraId="4ADC6AA8" w14:textId="77777777" w:rsidR="008A3260" w:rsidRPr="00C87CFC" w:rsidRDefault="008A3260" w:rsidP="004F2CE5">
      <w:pPr>
        <w:rPr>
          <w:rFonts w:ascii="Times New Roman" w:hAnsi="Times New Roman" w:cs="Times New Roman"/>
          <w:bCs/>
          <w:color w:val="1F3864" w:themeColor="accent5" w:themeShade="80"/>
          <w:sz w:val="20"/>
          <w:szCs w:val="20"/>
          <w:lang w:val="sq-AL"/>
        </w:rPr>
      </w:pPr>
    </w:p>
    <w:p w14:paraId="763194C5" w14:textId="51024BBF" w:rsidR="004F2CE5" w:rsidRPr="00C87CFC" w:rsidRDefault="004F2CE5" w:rsidP="004F2CE5">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17.8.</w:t>
      </w:r>
      <w:r w:rsidRPr="00C87CFC">
        <w:rPr>
          <w:rFonts w:ascii="Times New Roman" w:hAnsi="Times New Roman" w:cs="Times New Roman"/>
          <w:bCs/>
          <w:color w:val="1F3864" w:themeColor="accent5" w:themeShade="80"/>
          <w:sz w:val="20"/>
          <w:szCs w:val="20"/>
          <w:lang w:val="sq-AL"/>
        </w:rPr>
        <w:tab/>
        <w:t>FBK mban të drejtën e realizimit të marketingut për sponsorët dhe partnerët në fusha të lojës dhe në palestrat ku zhvillohen ndeshjet. Dispozitat e sakta të marketingut precizohen me Udhëzuesin për Marketing, që e miraton Bordi i FBK-së para fillimit të çdo sezoni. Shkeljet ndaj marketingut sanksionohen sipas këtyre Propozicioneve.</w:t>
      </w:r>
    </w:p>
    <w:p w14:paraId="6020B1B5" w14:textId="614E45FE" w:rsidR="00AC61BD" w:rsidRPr="00C87CFC" w:rsidRDefault="00AC61BD" w:rsidP="004F2CE5">
      <w:pPr>
        <w:rPr>
          <w:rFonts w:ascii="Times New Roman" w:hAnsi="Times New Roman" w:cs="Times New Roman"/>
          <w:bCs/>
          <w:sz w:val="20"/>
          <w:szCs w:val="20"/>
          <w:lang w:val="sq-AL"/>
        </w:rPr>
      </w:pPr>
    </w:p>
    <w:p w14:paraId="396244C8" w14:textId="77777777" w:rsidR="00AC61BD" w:rsidRPr="00C87CFC" w:rsidRDefault="00AC61BD" w:rsidP="00AC61BD">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18.</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Palestra</w:t>
      </w:r>
    </w:p>
    <w:p w14:paraId="12E007EE" w14:textId="247ADB7F" w:rsidR="00AC61BD" w:rsidRPr="00C87CFC" w:rsidRDefault="00AC61BD" w:rsidP="004F2CE5">
      <w:pPr>
        <w:rPr>
          <w:rFonts w:ascii="Times New Roman" w:hAnsi="Times New Roman" w:cs="Times New Roman"/>
          <w:bCs/>
          <w:sz w:val="20"/>
          <w:szCs w:val="20"/>
          <w:lang w:val="sq-AL"/>
        </w:rPr>
      </w:pPr>
    </w:p>
    <w:p w14:paraId="61F60B5B"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18.1.</w:t>
      </w:r>
      <w:r w:rsidRPr="00C87CFC">
        <w:rPr>
          <w:rFonts w:ascii="Times New Roman" w:hAnsi="Times New Roman" w:cs="Times New Roman"/>
          <w:bCs/>
          <w:color w:val="1F3864" w:themeColor="accent5" w:themeShade="80"/>
          <w:sz w:val="20"/>
          <w:szCs w:val="20"/>
          <w:lang w:val="sq-AL"/>
        </w:rPr>
        <w:tab/>
        <w:t>Ndeshjet në të gjitha nivelet, mund të zhvillohen vetëm në Palestra të cilat i plotësojnë kushtet e parapara me rregullat zyrtare të basketbollit dhe të cilat janë të regjistruara nga ana e Komesarit të Garave.</w:t>
      </w:r>
    </w:p>
    <w:p w14:paraId="371E9D2B" w14:textId="77777777" w:rsidR="00AC61BD" w:rsidRPr="00C87CFC" w:rsidRDefault="00AC61BD" w:rsidP="00AC61BD">
      <w:pPr>
        <w:rPr>
          <w:rFonts w:ascii="Times New Roman" w:hAnsi="Times New Roman" w:cs="Times New Roman"/>
          <w:bCs/>
          <w:color w:val="1F3864" w:themeColor="accent5" w:themeShade="80"/>
          <w:sz w:val="20"/>
          <w:szCs w:val="20"/>
          <w:lang w:val="sq-AL"/>
        </w:rPr>
      </w:pPr>
    </w:p>
    <w:p w14:paraId="2C803ECF"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18.2.</w:t>
      </w:r>
      <w:r w:rsidRPr="00C87CFC">
        <w:rPr>
          <w:rFonts w:ascii="Times New Roman" w:hAnsi="Times New Roman" w:cs="Times New Roman"/>
          <w:bCs/>
          <w:color w:val="1F3864" w:themeColor="accent5" w:themeShade="80"/>
          <w:sz w:val="20"/>
          <w:szCs w:val="20"/>
          <w:lang w:val="sq-AL"/>
        </w:rPr>
        <w:tab/>
        <w:t>Çdo palestër duhet të ketë hyrje zyrtare, të ndarë nga hyrja e shikuesve, e cila mundëson hyrje/dalje të papenguar të ekipeve dhe personave zyrtarë.</w:t>
      </w:r>
    </w:p>
    <w:p w14:paraId="4EF649EA"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18.3.</w:t>
      </w:r>
      <w:r w:rsidRPr="00C87CFC">
        <w:rPr>
          <w:rFonts w:ascii="Times New Roman" w:hAnsi="Times New Roman" w:cs="Times New Roman"/>
          <w:bCs/>
          <w:color w:val="1F3864" w:themeColor="accent5" w:themeShade="80"/>
          <w:sz w:val="20"/>
          <w:szCs w:val="20"/>
          <w:lang w:val="sq-AL"/>
        </w:rPr>
        <w:tab/>
        <w:t>Nëse vërtetohet se salla nuk i plotëson kushtet e parapara me akte normative dhe me këto Propozicione, Komesari i Garave do të caktojë një afat kohor brenda të cilit duhet të mënjanohen të gjitha mungesat, në të kundërtën, do të ndalohet zhvillimi i ndeshjeve në atë palestër.</w:t>
      </w:r>
    </w:p>
    <w:p w14:paraId="18435FE5" w14:textId="597E711F" w:rsidR="00AC61BD" w:rsidRPr="00C87CFC" w:rsidRDefault="00AC61BD" w:rsidP="004F2CE5">
      <w:pPr>
        <w:rPr>
          <w:rFonts w:ascii="Times New Roman" w:hAnsi="Times New Roman" w:cs="Times New Roman"/>
          <w:bCs/>
          <w:sz w:val="20"/>
          <w:szCs w:val="20"/>
          <w:lang w:val="sq-AL"/>
        </w:rPr>
      </w:pPr>
    </w:p>
    <w:p w14:paraId="15CD9C30" w14:textId="77777777" w:rsidR="00AC61BD" w:rsidRPr="00C87CFC" w:rsidRDefault="00AC61BD" w:rsidP="00AC61BD">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19.</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Lokalet</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zyrtare</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në</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spacing w:val="-1"/>
          <w:w w:val="90"/>
          <w:lang w:val="sq-AL"/>
        </w:rPr>
        <w:t>Palestra</w:t>
      </w:r>
    </w:p>
    <w:p w14:paraId="62C6874E" w14:textId="50CD6F25" w:rsidR="00AC61BD" w:rsidRPr="00C87CFC" w:rsidRDefault="00AC61BD" w:rsidP="004F2CE5">
      <w:pPr>
        <w:rPr>
          <w:rFonts w:ascii="Times New Roman" w:hAnsi="Times New Roman" w:cs="Times New Roman"/>
          <w:bCs/>
          <w:sz w:val="20"/>
          <w:szCs w:val="20"/>
          <w:lang w:val="sq-AL"/>
        </w:rPr>
      </w:pPr>
    </w:p>
    <w:p w14:paraId="66F21F17"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19.1.</w:t>
      </w:r>
      <w:r w:rsidRPr="00C87CFC">
        <w:rPr>
          <w:rFonts w:ascii="Times New Roman" w:hAnsi="Times New Roman" w:cs="Times New Roman"/>
          <w:bCs/>
          <w:color w:val="1F3864" w:themeColor="accent5" w:themeShade="80"/>
          <w:sz w:val="20"/>
          <w:szCs w:val="20"/>
          <w:lang w:val="sq-AL"/>
        </w:rPr>
        <w:tab/>
        <w:t>Organizatori është i obliguar që të sigurojë lokalet zyrtare në palestër:</w:t>
      </w:r>
    </w:p>
    <w:p w14:paraId="719F9F3A" w14:textId="749DE3A8"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w:t>
      </w:r>
      <w:r w:rsidRPr="00C87CFC">
        <w:rPr>
          <w:rFonts w:ascii="Times New Roman" w:hAnsi="Times New Roman" w:cs="Times New Roman"/>
          <w:bCs/>
          <w:color w:val="1F3864" w:themeColor="accent5" w:themeShade="80"/>
          <w:sz w:val="20"/>
          <w:szCs w:val="20"/>
          <w:lang w:val="sq-AL"/>
        </w:rPr>
        <w:tab/>
        <w:t>Zhveshtoren për ekipin mik me minimum 24 varëse për rroba, 12 ulëse apo bankinë     për persona;</w:t>
      </w:r>
    </w:p>
    <w:p w14:paraId="13AC672A"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w:t>
      </w:r>
      <w:r w:rsidRPr="00C87CFC">
        <w:rPr>
          <w:rFonts w:ascii="Times New Roman" w:hAnsi="Times New Roman" w:cs="Times New Roman"/>
          <w:bCs/>
          <w:color w:val="1F3864" w:themeColor="accent5" w:themeShade="80"/>
          <w:sz w:val="20"/>
          <w:szCs w:val="20"/>
          <w:lang w:val="sq-AL"/>
        </w:rPr>
        <w:tab/>
        <w:t>Zhveshtoren për gjyqtarë me minimum 6 varëse për rroba, tri ulëse dhe tavolinën,</w:t>
      </w:r>
    </w:p>
    <w:p w14:paraId="57FE69BB"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w:t>
      </w:r>
      <w:r w:rsidRPr="00C87CFC">
        <w:rPr>
          <w:rFonts w:ascii="Times New Roman" w:hAnsi="Times New Roman" w:cs="Times New Roman"/>
          <w:bCs/>
          <w:color w:val="1F3864" w:themeColor="accent5" w:themeShade="80"/>
          <w:sz w:val="20"/>
          <w:szCs w:val="20"/>
          <w:lang w:val="sq-AL"/>
        </w:rPr>
        <w:tab/>
        <w:t>Lokalin për përpilimin e raportit të vëzhguesit (me kompjuter dhe internet).</w:t>
      </w:r>
    </w:p>
    <w:p w14:paraId="562B22F8" w14:textId="77777777" w:rsidR="00AC61BD" w:rsidRPr="00C87CFC" w:rsidRDefault="00AC61BD" w:rsidP="00AC61BD">
      <w:pPr>
        <w:rPr>
          <w:rFonts w:ascii="Times New Roman" w:hAnsi="Times New Roman" w:cs="Times New Roman"/>
          <w:bCs/>
          <w:color w:val="1F3864" w:themeColor="accent5" w:themeShade="80"/>
          <w:sz w:val="20"/>
          <w:szCs w:val="20"/>
          <w:lang w:val="sq-AL"/>
        </w:rPr>
      </w:pPr>
    </w:p>
    <w:p w14:paraId="4FE95D7C" w14:textId="77777777"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19.1.1.</w:t>
      </w:r>
      <w:r w:rsidRPr="00C87CFC">
        <w:rPr>
          <w:rFonts w:ascii="Times New Roman" w:hAnsi="Times New Roman" w:cs="Times New Roman"/>
          <w:bCs/>
          <w:color w:val="1F3864" w:themeColor="accent5" w:themeShade="80"/>
          <w:sz w:val="20"/>
          <w:szCs w:val="20"/>
          <w:lang w:val="sq-AL"/>
        </w:rPr>
        <w:tab/>
        <w:t>Zhveshtoret për lojtarë dhe gjyqtarë duhet të jenë të pajisura me nyje sanitare, me tusha dhe me hapësirë të nevojshme për zhveshjen e 12 lojtarëve.</w:t>
      </w:r>
    </w:p>
    <w:p w14:paraId="46B42C46" w14:textId="77777777" w:rsidR="00AC61BD" w:rsidRPr="00C87CFC" w:rsidRDefault="00AC61BD" w:rsidP="00AC61BD">
      <w:pPr>
        <w:rPr>
          <w:rFonts w:ascii="Times New Roman" w:hAnsi="Times New Roman" w:cs="Times New Roman"/>
          <w:bCs/>
          <w:color w:val="1F3864" w:themeColor="accent5" w:themeShade="80"/>
          <w:sz w:val="20"/>
          <w:szCs w:val="20"/>
          <w:lang w:val="sq-AL"/>
        </w:rPr>
      </w:pPr>
    </w:p>
    <w:p w14:paraId="7B2737C1" w14:textId="04F49E87" w:rsidR="001A412E"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19.1.2.</w:t>
      </w:r>
      <w:r w:rsidRPr="00C87CFC">
        <w:rPr>
          <w:rFonts w:ascii="Times New Roman" w:hAnsi="Times New Roman" w:cs="Times New Roman"/>
          <w:bCs/>
          <w:color w:val="1F3864" w:themeColor="accent5" w:themeShade="80"/>
          <w:sz w:val="20"/>
          <w:szCs w:val="20"/>
          <w:lang w:val="sq-AL"/>
        </w:rPr>
        <w:tab/>
        <w:t xml:space="preserve">Në zhveshtore për lojtarë dhe gjyqtarë, organizatori është i obliguar të sigurojë pije </w:t>
      </w:r>
    </w:p>
    <w:p w14:paraId="742DCF6E" w14:textId="2A92DB1B" w:rsidR="00AC61BD" w:rsidRPr="00C87CFC" w:rsidRDefault="00AC61BD" w:rsidP="00AC61B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të mjaftueshme freskuese (ujë).</w:t>
      </w:r>
    </w:p>
    <w:p w14:paraId="5EEC552D" w14:textId="2B8C8C4C" w:rsidR="001A412E" w:rsidRPr="00C87CFC" w:rsidRDefault="001A412E" w:rsidP="00AC61BD">
      <w:pPr>
        <w:rPr>
          <w:rFonts w:ascii="Times New Roman" w:hAnsi="Times New Roman" w:cs="Times New Roman"/>
          <w:bCs/>
          <w:sz w:val="20"/>
          <w:szCs w:val="20"/>
          <w:lang w:val="sq-AL"/>
        </w:rPr>
      </w:pPr>
    </w:p>
    <w:p w14:paraId="1F57541E" w14:textId="77777777" w:rsidR="001A412E" w:rsidRPr="00C87CFC" w:rsidRDefault="001A412E" w:rsidP="001A412E">
      <w:pPr>
        <w:pStyle w:val="Heading1"/>
        <w:spacing w:before="83"/>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20.</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Fusha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e</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lojës</w:t>
      </w:r>
    </w:p>
    <w:p w14:paraId="49EEF722" w14:textId="6696A86F" w:rsidR="001A412E" w:rsidRPr="00C87CFC" w:rsidRDefault="001A412E" w:rsidP="00AC61BD">
      <w:pPr>
        <w:rPr>
          <w:rFonts w:ascii="Times New Roman" w:hAnsi="Times New Roman" w:cs="Times New Roman"/>
          <w:bCs/>
          <w:sz w:val="20"/>
          <w:szCs w:val="20"/>
          <w:lang w:val="sq-AL"/>
        </w:rPr>
      </w:pPr>
    </w:p>
    <w:p w14:paraId="3A2402D7"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20.1.</w:t>
      </w:r>
      <w:r w:rsidRPr="00C87CFC">
        <w:rPr>
          <w:rFonts w:ascii="Times New Roman" w:hAnsi="Times New Roman" w:cs="Times New Roman"/>
          <w:bCs/>
          <w:color w:val="1F3864" w:themeColor="accent5" w:themeShade="80"/>
          <w:sz w:val="20"/>
          <w:szCs w:val="20"/>
          <w:lang w:val="sq-AL"/>
        </w:rPr>
        <w:tab/>
        <w:t>Dyshemeja për lojë duhet të jetë nga parketi apo bazamenti tjetër i cili i plotëson standardet e FIBA-s.</w:t>
      </w:r>
    </w:p>
    <w:p w14:paraId="128DC44E"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63B0A1C6"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20.2.</w:t>
      </w:r>
      <w:r w:rsidRPr="00C87CFC">
        <w:rPr>
          <w:rFonts w:ascii="Times New Roman" w:hAnsi="Times New Roman" w:cs="Times New Roman"/>
          <w:bCs/>
          <w:color w:val="1F3864" w:themeColor="accent5" w:themeShade="80"/>
          <w:sz w:val="20"/>
          <w:szCs w:val="20"/>
          <w:lang w:val="sq-AL"/>
        </w:rPr>
        <w:tab/>
        <w:t>Fusha e lojës duhet të jetë me dimensione 28x15 metra, sipas rregullave zyrtare të lojës me hapësirë prej 2m rreth fushës së lojës në të cilën nuk guxon të ketë reklama apo diçka tjetër.</w:t>
      </w:r>
    </w:p>
    <w:p w14:paraId="0A3B270A" w14:textId="37725F4F" w:rsidR="001A412E" w:rsidRPr="00C87CFC" w:rsidRDefault="001A412E" w:rsidP="001A412E">
      <w:pPr>
        <w:rPr>
          <w:rFonts w:ascii="Times New Roman" w:hAnsi="Times New Roman" w:cs="Times New Roman"/>
          <w:bCs/>
          <w:color w:val="1F3864" w:themeColor="accent5" w:themeShade="80"/>
          <w:sz w:val="20"/>
          <w:szCs w:val="20"/>
          <w:lang w:val="sq-AL"/>
        </w:rPr>
      </w:pPr>
    </w:p>
    <w:p w14:paraId="39BF315E" w14:textId="76D5AA8D" w:rsidR="008A3260" w:rsidRPr="00C87CFC" w:rsidRDefault="008A3260" w:rsidP="001A412E">
      <w:pPr>
        <w:rPr>
          <w:rFonts w:ascii="Times New Roman" w:hAnsi="Times New Roman" w:cs="Times New Roman"/>
          <w:bCs/>
          <w:color w:val="1F3864" w:themeColor="accent5" w:themeShade="80"/>
          <w:sz w:val="20"/>
          <w:szCs w:val="20"/>
          <w:lang w:val="sq-AL"/>
        </w:rPr>
      </w:pPr>
    </w:p>
    <w:p w14:paraId="7DFCE765" w14:textId="6A45F76A" w:rsidR="008A3260" w:rsidRPr="00C87CFC" w:rsidRDefault="008A3260" w:rsidP="001A412E">
      <w:pPr>
        <w:rPr>
          <w:rFonts w:ascii="Times New Roman" w:hAnsi="Times New Roman" w:cs="Times New Roman"/>
          <w:bCs/>
          <w:color w:val="1F3864" w:themeColor="accent5" w:themeShade="80"/>
          <w:sz w:val="20"/>
          <w:szCs w:val="20"/>
          <w:lang w:val="sq-AL"/>
        </w:rPr>
      </w:pPr>
    </w:p>
    <w:p w14:paraId="193182BD" w14:textId="1B714F59" w:rsidR="008A3260" w:rsidRPr="00C87CFC" w:rsidRDefault="008A3260" w:rsidP="001A412E">
      <w:pPr>
        <w:rPr>
          <w:rFonts w:ascii="Times New Roman" w:hAnsi="Times New Roman" w:cs="Times New Roman"/>
          <w:bCs/>
          <w:color w:val="1F3864" w:themeColor="accent5" w:themeShade="80"/>
          <w:sz w:val="20"/>
          <w:szCs w:val="20"/>
          <w:lang w:val="sq-AL"/>
        </w:rPr>
      </w:pPr>
    </w:p>
    <w:p w14:paraId="64FDD622" w14:textId="790CB728" w:rsidR="008A3260" w:rsidRPr="00C87CFC" w:rsidRDefault="008A3260" w:rsidP="001A412E">
      <w:pPr>
        <w:rPr>
          <w:rFonts w:ascii="Times New Roman" w:hAnsi="Times New Roman" w:cs="Times New Roman"/>
          <w:bCs/>
          <w:color w:val="1F3864" w:themeColor="accent5" w:themeShade="80"/>
          <w:sz w:val="20"/>
          <w:szCs w:val="20"/>
          <w:lang w:val="sq-AL"/>
        </w:rPr>
      </w:pPr>
    </w:p>
    <w:p w14:paraId="77DB6D71" w14:textId="38028841" w:rsidR="008A3260" w:rsidRPr="00C87CFC" w:rsidRDefault="008A3260" w:rsidP="001A412E">
      <w:pPr>
        <w:rPr>
          <w:rFonts w:ascii="Times New Roman" w:hAnsi="Times New Roman" w:cs="Times New Roman"/>
          <w:bCs/>
          <w:color w:val="1F3864" w:themeColor="accent5" w:themeShade="80"/>
          <w:sz w:val="20"/>
          <w:szCs w:val="20"/>
          <w:lang w:val="sq-AL"/>
        </w:rPr>
      </w:pPr>
    </w:p>
    <w:p w14:paraId="5431F75C" w14:textId="1BEB64C8" w:rsidR="008A3260" w:rsidRPr="00C87CFC" w:rsidRDefault="008A3260" w:rsidP="001A412E">
      <w:pPr>
        <w:rPr>
          <w:rFonts w:ascii="Times New Roman" w:hAnsi="Times New Roman" w:cs="Times New Roman"/>
          <w:bCs/>
          <w:color w:val="1F3864" w:themeColor="accent5" w:themeShade="80"/>
          <w:sz w:val="20"/>
          <w:szCs w:val="20"/>
          <w:lang w:val="sq-AL"/>
        </w:rPr>
      </w:pPr>
    </w:p>
    <w:p w14:paraId="308616C3" w14:textId="232402F8" w:rsidR="008A3260" w:rsidRPr="00C87CFC" w:rsidRDefault="008A3260" w:rsidP="001A412E">
      <w:pPr>
        <w:rPr>
          <w:rFonts w:ascii="Times New Roman" w:hAnsi="Times New Roman" w:cs="Times New Roman"/>
          <w:bCs/>
          <w:color w:val="1F3864" w:themeColor="accent5" w:themeShade="80"/>
          <w:sz w:val="20"/>
          <w:szCs w:val="20"/>
          <w:lang w:val="sq-AL"/>
        </w:rPr>
      </w:pPr>
    </w:p>
    <w:p w14:paraId="3792AC8D" w14:textId="10F26981" w:rsidR="008A3260" w:rsidRPr="00C87CFC" w:rsidRDefault="008A3260" w:rsidP="001A412E">
      <w:pPr>
        <w:rPr>
          <w:rFonts w:ascii="Times New Roman" w:hAnsi="Times New Roman" w:cs="Times New Roman"/>
          <w:bCs/>
          <w:color w:val="1F3864" w:themeColor="accent5" w:themeShade="80"/>
          <w:sz w:val="20"/>
          <w:szCs w:val="20"/>
          <w:lang w:val="sq-AL"/>
        </w:rPr>
      </w:pPr>
    </w:p>
    <w:p w14:paraId="3EC629E5" w14:textId="5341FA3A" w:rsidR="008A3260" w:rsidRPr="00C87CFC" w:rsidRDefault="008A3260" w:rsidP="001A412E">
      <w:pPr>
        <w:rPr>
          <w:rFonts w:ascii="Times New Roman" w:hAnsi="Times New Roman" w:cs="Times New Roman"/>
          <w:bCs/>
          <w:color w:val="1F3864" w:themeColor="accent5" w:themeShade="80"/>
          <w:sz w:val="20"/>
          <w:szCs w:val="20"/>
          <w:lang w:val="sq-AL"/>
        </w:rPr>
      </w:pPr>
    </w:p>
    <w:p w14:paraId="25295A37" w14:textId="3E76ACF9" w:rsidR="008A3260" w:rsidRPr="00C87CFC" w:rsidRDefault="008A3260" w:rsidP="001A412E">
      <w:pPr>
        <w:rPr>
          <w:rFonts w:ascii="Times New Roman" w:hAnsi="Times New Roman" w:cs="Times New Roman"/>
          <w:bCs/>
          <w:color w:val="1F3864" w:themeColor="accent5" w:themeShade="80"/>
          <w:sz w:val="20"/>
          <w:szCs w:val="20"/>
          <w:lang w:val="sq-AL"/>
        </w:rPr>
      </w:pPr>
    </w:p>
    <w:p w14:paraId="69D6A0C0" w14:textId="69E1CCD9" w:rsidR="008A3260" w:rsidRPr="00C87CFC" w:rsidRDefault="008A3260" w:rsidP="001A412E">
      <w:pPr>
        <w:rPr>
          <w:rFonts w:ascii="Times New Roman" w:hAnsi="Times New Roman" w:cs="Times New Roman"/>
          <w:bCs/>
          <w:color w:val="1F3864" w:themeColor="accent5" w:themeShade="80"/>
          <w:sz w:val="20"/>
          <w:szCs w:val="20"/>
          <w:lang w:val="sq-AL"/>
        </w:rPr>
      </w:pPr>
    </w:p>
    <w:p w14:paraId="167C9EA4" w14:textId="77777777" w:rsidR="008A3260" w:rsidRPr="00C87CFC" w:rsidRDefault="008A3260" w:rsidP="001A412E">
      <w:pPr>
        <w:rPr>
          <w:rFonts w:ascii="Times New Roman" w:hAnsi="Times New Roman" w:cs="Times New Roman"/>
          <w:bCs/>
          <w:color w:val="1F3864" w:themeColor="accent5" w:themeShade="80"/>
          <w:sz w:val="20"/>
          <w:szCs w:val="20"/>
          <w:lang w:val="sq-AL"/>
        </w:rPr>
      </w:pPr>
    </w:p>
    <w:p w14:paraId="1A5552A6"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20.3.</w:t>
      </w:r>
      <w:r w:rsidRPr="00C87CFC">
        <w:rPr>
          <w:rFonts w:ascii="Times New Roman" w:hAnsi="Times New Roman" w:cs="Times New Roman"/>
          <w:bCs/>
          <w:color w:val="1F3864" w:themeColor="accent5" w:themeShade="80"/>
          <w:sz w:val="20"/>
          <w:szCs w:val="20"/>
          <w:lang w:val="sq-AL"/>
        </w:rPr>
        <w:tab/>
        <w:t>Fusha duhet të jetë e shënuar në pajtim me Rregullat e lojës së Basketbollit. Të gjitha vijat e parapara me rregulla duhet të jenë të shënuara me ngjyrë të njëjtë – e BARDHË, e rekomanduar nga FIBA.</w:t>
      </w:r>
    </w:p>
    <w:p w14:paraId="56505DA1"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6424D396"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20.4.</w:t>
      </w:r>
      <w:r w:rsidRPr="00C87CFC">
        <w:rPr>
          <w:rFonts w:ascii="Times New Roman" w:hAnsi="Times New Roman" w:cs="Times New Roman"/>
          <w:bCs/>
          <w:color w:val="1F3864" w:themeColor="accent5" w:themeShade="80"/>
          <w:sz w:val="20"/>
          <w:szCs w:val="20"/>
          <w:lang w:val="sq-AL"/>
        </w:rPr>
        <w:tab/>
        <w:t>Fusha e lojës duhet të jetë e ndriçuar njëjtë në çdo pjesë të saj me më së paku 1.500 luksa, e matur 1 (një) metër mbi sipërfaqen e fushës së lojës.</w:t>
      </w:r>
    </w:p>
    <w:p w14:paraId="73D6031F"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7442B019"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20.5.</w:t>
      </w:r>
      <w:r w:rsidRPr="00C87CFC">
        <w:rPr>
          <w:rFonts w:ascii="Times New Roman" w:hAnsi="Times New Roman" w:cs="Times New Roman"/>
          <w:bCs/>
          <w:color w:val="1F3864" w:themeColor="accent5" w:themeShade="80"/>
          <w:sz w:val="20"/>
          <w:szCs w:val="20"/>
          <w:lang w:val="sq-AL"/>
        </w:rPr>
        <w:tab/>
        <w:t>Lartësia e pikës më të ulët e tavanit - plafonit, gjegjësisht pengesa më e ulët mbi fushë të lojës duhet të jetë 7 (shtatë) metra e matur nga dyshemeja (parketi) e fushës.</w:t>
      </w:r>
    </w:p>
    <w:p w14:paraId="3CC88B6F" w14:textId="3D6AA864" w:rsidR="001A412E" w:rsidRPr="00C87CFC" w:rsidRDefault="001A412E" w:rsidP="00AC61BD">
      <w:pPr>
        <w:rPr>
          <w:rFonts w:ascii="Times New Roman" w:hAnsi="Times New Roman" w:cs="Times New Roman"/>
          <w:bCs/>
          <w:sz w:val="20"/>
          <w:szCs w:val="20"/>
          <w:lang w:val="sq-AL"/>
        </w:rPr>
      </w:pPr>
    </w:p>
    <w:p w14:paraId="5E4923DE" w14:textId="77777777" w:rsidR="001A412E" w:rsidRPr="00C87CFC" w:rsidRDefault="001A412E" w:rsidP="001A412E">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21.</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Bankinat</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për</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ekipe</w:t>
      </w:r>
    </w:p>
    <w:p w14:paraId="3FCAE12A" w14:textId="6E94853D" w:rsidR="001A412E" w:rsidRPr="00C87CFC" w:rsidRDefault="001A412E" w:rsidP="00AC61BD">
      <w:pPr>
        <w:rPr>
          <w:rFonts w:ascii="Times New Roman" w:hAnsi="Times New Roman" w:cs="Times New Roman"/>
          <w:bCs/>
          <w:sz w:val="20"/>
          <w:szCs w:val="20"/>
          <w:lang w:val="sq-AL"/>
        </w:rPr>
      </w:pPr>
    </w:p>
    <w:p w14:paraId="051B36EC"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21.1.</w:t>
      </w:r>
      <w:r w:rsidRPr="00C87CFC">
        <w:rPr>
          <w:rFonts w:ascii="Times New Roman" w:hAnsi="Times New Roman" w:cs="Times New Roman"/>
          <w:bCs/>
          <w:color w:val="1F3864" w:themeColor="accent5" w:themeShade="80"/>
          <w:sz w:val="20"/>
          <w:szCs w:val="20"/>
          <w:lang w:val="sq-AL"/>
        </w:rPr>
        <w:tab/>
        <w:t>Bankinat për ekipe duhet të jenë mjaft të gjata që në mënyrë komode të ulen 16 persona, apo në vendin e rezervuar për bankinën e ekipit të ketë 16 karrige.</w:t>
      </w:r>
    </w:p>
    <w:p w14:paraId="0016A0AE"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7F1ED560"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w:t>
      </w:r>
      <w:r w:rsidRPr="00C87CFC">
        <w:rPr>
          <w:rFonts w:ascii="Times New Roman" w:hAnsi="Times New Roman" w:cs="Times New Roman"/>
          <w:bCs/>
          <w:color w:val="1F3864" w:themeColor="accent5" w:themeShade="80"/>
          <w:sz w:val="20"/>
          <w:szCs w:val="20"/>
          <w:lang w:val="sq-AL"/>
        </w:rPr>
        <w:tab/>
        <w:t>Në bankinën për lojtarë rezervë kanë të drejtë, kurse gjatë ndeshjes duhet të ulen, këta persona të cilët janë paraqitur në listën paraqitëse të ekipit dhe i posedojnë licencat e vlefshme për sezonin garues:</w:t>
      </w:r>
    </w:p>
    <w:p w14:paraId="5CECBD7C"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012E1E09"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21.2.1.</w:t>
      </w:r>
      <w:r w:rsidRPr="00C87CFC">
        <w:rPr>
          <w:rFonts w:ascii="Times New Roman" w:hAnsi="Times New Roman" w:cs="Times New Roman"/>
          <w:bCs/>
          <w:color w:val="1F3864" w:themeColor="accent5" w:themeShade="80"/>
          <w:sz w:val="20"/>
          <w:szCs w:val="20"/>
          <w:lang w:val="sq-AL"/>
        </w:rPr>
        <w:tab/>
        <w:t>Trajneri, i cili ka të drejtë të qëndrojë edhe gjatë ndeshjes në hapësirën e kufizuar dhe që i takon ekipit të tij</w:t>
      </w:r>
    </w:p>
    <w:p w14:paraId="6142E688"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21.2.2.</w:t>
      </w:r>
      <w:r w:rsidRPr="00C87CFC">
        <w:rPr>
          <w:rFonts w:ascii="Times New Roman" w:hAnsi="Times New Roman" w:cs="Times New Roman"/>
          <w:bCs/>
          <w:color w:val="1F3864" w:themeColor="accent5" w:themeShade="80"/>
          <w:sz w:val="20"/>
          <w:szCs w:val="20"/>
          <w:lang w:val="sq-AL"/>
        </w:rPr>
        <w:tab/>
        <w:t>Trajneri ndihmës, i cili ka të drejtë të qëndrojë gjatë ndeshjes në hapësirën e kufizuar dhe i takon ekipit të tij, ka të drejtë komunikimi vetëm me lojtarët e tij, nëse në atë moment trajneri është i ulur (nuk është e lejuar të qëndrojnë të dytë në të njëjtën kohë).</w:t>
      </w:r>
    </w:p>
    <w:p w14:paraId="5E92D023"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21.2.3.</w:t>
      </w:r>
      <w:r w:rsidRPr="00C87CFC">
        <w:rPr>
          <w:rFonts w:ascii="Times New Roman" w:hAnsi="Times New Roman" w:cs="Times New Roman"/>
          <w:bCs/>
          <w:color w:val="1F3864" w:themeColor="accent5" w:themeShade="80"/>
          <w:sz w:val="20"/>
          <w:szCs w:val="20"/>
          <w:lang w:val="sq-AL"/>
        </w:rPr>
        <w:tab/>
        <w:t>Udhëheqësi teknik</w:t>
      </w:r>
    </w:p>
    <w:p w14:paraId="4147C720"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21.2.4.</w:t>
      </w:r>
      <w:r w:rsidRPr="00C87CFC">
        <w:rPr>
          <w:rFonts w:ascii="Times New Roman" w:hAnsi="Times New Roman" w:cs="Times New Roman"/>
          <w:bCs/>
          <w:color w:val="1F3864" w:themeColor="accent5" w:themeShade="80"/>
          <w:sz w:val="20"/>
          <w:szCs w:val="20"/>
          <w:lang w:val="sq-AL"/>
        </w:rPr>
        <w:tab/>
        <w:t>Përfaqësuesi zyrtar i ekipit</w:t>
      </w:r>
    </w:p>
    <w:p w14:paraId="79AEEC7D"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21.2.5.</w:t>
      </w:r>
      <w:r w:rsidRPr="00C87CFC">
        <w:rPr>
          <w:rFonts w:ascii="Times New Roman" w:hAnsi="Times New Roman" w:cs="Times New Roman"/>
          <w:bCs/>
          <w:color w:val="1F3864" w:themeColor="accent5" w:themeShade="80"/>
          <w:sz w:val="20"/>
          <w:szCs w:val="20"/>
          <w:lang w:val="sq-AL"/>
        </w:rPr>
        <w:tab/>
        <w:t>Shtatë lojtarë rezervë</w:t>
      </w:r>
    </w:p>
    <w:p w14:paraId="46B37DC2"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21.2.6.</w:t>
      </w:r>
      <w:r w:rsidRPr="00C87CFC">
        <w:rPr>
          <w:rFonts w:ascii="Times New Roman" w:hAnsi="Times New Roman" w:cs="Times New Roman"/>
          <w:bCs/>
          <w:color w:val="1F3864" w:themeColor="accent5" w:themeShade="80"/>
          <w:sz w:val="20"/>
          <w:szCs w:val="20"/>
          <w:lang w:val="sq-AL"/>
        </w:rPr>
        <w:tab/>
        <w:t>Mjeku</w:t>
      </w:r>
    </w:p>
    <w:p w14:paraId="6EEC492D"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21.2.7.</w:t>
      </w:r>
      <w:r w:rsidRPr="00C87CFC">
        <w:rPr>
          <w:rFonts w:ascii="Times New Roman" w:hAnsi="Times New Roman" w:cs="Times New Roman"/>
          <w:bCs/>
          <w:color w:val="1F3864" w:themeColor="accent5" w:themeShade="80"/>
          <w:sz w:val="20"/>
          <w:szCs w:val="20"/>
          <w:lang w:val="sq-AL"/>
        </w:rPr>
        <w:tab/>
        <w:t>Fizioterapeuti</w:t>
      </w:r>
    </w:p>
    <w:p w14:paraId="79C02B0C" w14:textId="09DF75C0"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21.2.8.</w:t>
      </w:r>
      <w:r w:rsidRPr="00C87CFC">
        <w:rPr>
          <w:rFonts w:ascii="Times New Roman" w:hAnsi="Times New Roman" w:cs="Times New Roman"/>
          <w:bCs/>
          <w:color w:val="1F3864" w:themeColor="accent5" w:themeShade="80"/>
          <w:sz w:val="20"/>
          <w:szCs w:val="20"/>
          <w:lang w:val="sq-AL"/>
        </w:rPr>
        <w:tab/>
        <w:t>Ekipi gjatë ndeshjes në bankinë mund të ketë edhe 2 fizioterapeutë, 2 mjekë apo 2 ndihmës trajnerë, por numri i personave zyrtarë jashtë lojtarëve rezervë nuk mund të jetë më i madh se 7 (shtatë).</w:t>
      </w:r>
    </w:p>
    <w:p w14:paraId="5AB28CC9" w14:textId="77777777" w:rsidR="001A412E" w:rsidRPr="00C87CFC" w:rsidRDefault="001A412E" w:rsidP="001A412E">
      <w:pPr>
        <w:rPr>
          <w:rFonts w:ascii="Times New Roman" w:hAnsi="Times New Roman" w:cs="Times New Roman"/>
          <w:bCs/>
          <w:sz w:val="20"/>
          <w:szCs w:val="20"/>
          <w:lang w:val="sq-AL"/>
        </w:rPr>
      </w:pPr>
    </w:p>
    <w:p w14:paraId="5C40542F" w14:textId="77777777"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21.2.9 Në bankina të ekipit ndalohet ulja e personave që janë bartës të posteve më të larta ekzekutive në klubet përkatëse.</w:t>
      </w:r>
    </w:p>
    <w:p w14:paraId="2AEA6D69"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7E7422EB" w14:textId="738127C1"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21.3.</w:t>
      </w:r>
      <w:r w:rsidRPr="00C87CFC">
        <w:rPr>
          <w:rFonts w:ascii="Times New Roman" w:hAnsi="Times New Roman" w:cs="Times New Roman"/>
          <w:bCs/>
          <w:color w:val="1F3864" w:themeColor="accent5" w:themeShade="80"/>
          <w:sz w:val="20"/>
          <w:szCs w:val="20"/>
          <w:lang w:val="sq-AL"/>
        </w:rPr>
        <w:tab/>
        <w:t>Trajneri, ndimëstrajneri apo personi zyrtar i ekipit nuk ka të drejtë që të jetë në bankinën e ekipit nëse nuk posedon licencën për edicionin garues, të vërtetuar dhe të lëshuar nga Shoqata e Trajnerëve dhe Komesari i Garave.</w:t>
      </w:r>
    </w:p>
    <w:p w14:paraId="486C800A" w14:textId="77777777" w:rsidR="001A412E" w:rsidRPr="00C87CFC" w:rsidRDefault="001A412E" w:rsidP="001A412E">
      <w:pPr>
        <w:rPr>
          <w:rFonts w:ascii="Times New Roman" w:hAnsi="Times New Roman" w:cs="Times New Roman"/>
          <w:bCs/>
          <w:color w:val="1F3864" w:themeColor="accent5" w:themeShade="80"/>
          <w:sz w:val="20"/>
          <w:szCs w:val="20"/>
          <w:lang w:val="sq-AL"/>
        </w:rPr>
      </w:pPr>
    </w:p>
    <w:p w14:paraId="52C86327" w14:textId="65554954" w:rsidR="001A412E" w:rsidRPr="00C87CFC" w:rsidRDefault="001A412E" w:rsidP="001A412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21.4.</w:t>
      </w:r>
      <w:r w:rsidRPr="00C87CFC">
        <w:rPr>
          <w:rFonts w:ascii="Times New Roman" w:hAnsi="Times New Roman" w:cs="Times New Roman"/>
          <w:bCs/>
          <w:color w:val="1F3864" w:themeColor="accent5" w:themeShade="80"/>
          <w:sz w:val="20"/>
          <w:szCs w:val="20"/>
          <w:lang w:val="sq-AL"/>
        </w:rPr>
        <w:tab/>
        <w:t>Bankina e ekipit mik duhet të jetë e siguruar me mburojë nga pleksiglasi në tërë gjatësinë e bankinës.</w:t>
      </w:r>
    </w:p>
    <w:p w14:paraId="13EB0D2F" w14:textId="3B658C9B" w:rsidR="008A3260" w:rsidRPr="00C87CFC" w:rsidRDefault="008A3260" w:rsidP="001A412E">
      <w:pPr>
        <w:rPr>
          <w:rFonts w:ascii="Times New Roman" w:hAnsi="Times New Roman" w:cs="Times New Roman"/>
          <w:bCs/>
          <w:color w:val="1F3864" w:themeColor="accent5" w:themeShade="80"/>
          <w:sz w:val="20"/>
          <w:szCs w:val="20"/>
          <w:lang w:val="sq-AL"/>
        </w:rPr>
      </w:pPr>
    </w:p>
    <w:p w14:paraId="41CFE98E" w14:textId="603FBEDB" w:rsidR="008A3260" w:rsidRPr="00C87CFC" w:rsidRDefault="008A3260" w:rsidP="001A412E">
      <w:pPr>
        <w:rPr>
          <w:rFonts w:ascii="Times New Roman" w:hAnsi="Times New Roman" w:cs="Times New Roman"/>
          <w:bCs/>
          <w:color w:val="1F3864" w:themeColor="accent5" w:themeShade="80"/>
          <w:sz w:val="20"/>
          <w:szCs w:val="20"/>
          <w:lang w:val="sq-AL"/>
        </w:rPr>
      </w:pPr>
    </w:p>
    <w:p w14:paraId="0889C256" w14:textId="27F10A80" w:rsidR="008A3260" w:rsidRPr="00C87CFC" w:rsidRDefault="008A3260" w:rsidP="001A412E">
      <w:pPr>
        <w:rPr>
          <w:rFonts w:ascii="Times New Roman" w:hAnsi="Times New Roman" w:cs="Times New Roman"/>
          <w:bCs/>
          <w:color w:val="1F3864" w:themeColor="accent5" w:themeShade="80"/>
          <w:sz w:val="20"/>
          <w:szCs w:val="20"/>
          <w:lang w:val="sq-AL"/>
        </w:rPr>
      </w:pPr>
    </w:p>
    <w:p w14:paraId="652C9F3F" w14:textId="7BE6306A" w:rsidR="008A3260" w:rsidRPr="00C87CFC" w:rsidRDefault="008A3260" w:rsidP="001A412E">
      <w:pPr>
        <w:rPr>
          <w:rFonts w:ascii="Times New Roman" w:hAnsi="Times New Roman" w:cs="Times New Roman"/>
          <w:bCs/>
          <w:color w:val="1F3864" w:themeColor="accent5" w:themeShade="80"/>
          <w:sz w:val="20"/>
          <w:szCs w:val="20"/>
          <w:lang w:val="sq-AL"/>
        </w:rPr>
      </w:pPr>
    </w:p>
    <w:p w14:paraId="48DC4E5D" w14:textId="46B7295D" w:rsidR="008A3260" w:rsidRPr="00C87CFC" w:rsidRDefault="008A3260" w:rsidP="001A412E">
      <w:pPr>
        <w:rPr>
          <w:rFonts w:ascii="Times New Roman" w:hAnsi="Times New Roman" w:cs="Times New Roman"/>
          <w:bCs/>
          <w:color w:val="1F3864" w:themeColor="accent5" w:themeShade="80"/>
          <w:sz w:val="20"/>
          <w:szCs w:val="20"/>
          <w:lang w:val="sq-AL"/>
        </w:rPr>
      </w:pPr>
    </w:p>
    <w:p w14:paraId="7BBABDFB" w14:textId="46174749" w:rsidR="008A3260" w:rsidRPr="00C87CFC" w:rsidRDefault="008A3260" w:rsidP="001A412E">
      <w:pPr>
        <w:rPr>
          <w:rFonts w:ascii="Times New Roman" w:hAnsi="Times New Roman" w:cs="Times New Roman"/>
          <w:bCs/>
          <w:color w:val="1F3864" w:themeColor="accent5" w:themeShade="80"/>
          <w:sz w:val="20"/>
          <w:szCs w:val="20"/>
          <w:lang w:val="sq-AL"/>
        </w:rPr>
      </w:pPr>
    </w:p>
    <w:p w14:paraId="0616942A" w14:textId="2B3EBE2A" w:rsidR="008A3260" w:rsidRPr="00C87CFC" w:rsidRDefault="008A3260" w:rsidP="001A412E">
      <w:pPr>
        <w:rPr>
          <w:rFonts w:ascii="Times New Roman" w:hAnsi="Times New Roman" w:cs="Times New Roman"/>
          <w:bCs/>
          <w:color w:val="1F3864" w:themeColor="accent5" w:themeShade="80"/>
          <w:sz w:val="20"/>
          <w:szCs w:val="20"/>
          <w:lang w:val="sq-AL"/>
        </w:rPr>
      </w:pPr>
    </w:p>
    <w:p w14:paraId="21121FDC" w14:textId="4F5D0327" w:rsidR="008A3260" w:rsidRPr="00C87CFC" w:rsidRDefault="008A3260" w:rsidP="001A412E">
      <w:pPr>
        <w:rPr>
          <w:rFonts w:ascii="Times New Roman" w:hAnsi="Times New Roman" w:cs="Times New Roman"/>
          <w:bCs/>
          <w:color w:val="1F3864" w:themeColor="accent5" w:themeShade="80"/>
          <w:sz w:val="20"/>
          <w:szCs w:val="20"/>
          <w:lang w:val="sq-AL"/>
        </w:rPr>
      </w:pPr>
    </w:p>
    <w:p w14:paraId="3E4ECCE7" w14:textId="70179CAC" w:rsidR="008A3260" w:rsidRPr="00C87CFC" w:rsidRDefault="008A3260" w:rsidP="001A412E">
      <w:pPr>
        <w:rPr>
          <w:rFonts w:ascii="Times New Roman" w:hAnsi="Times New Roman" w:cs="Times New Roman"/>
          <w:bCs/>
          <w:color w:val="1F3864" w:themeColor="accent5" w:themeShade="80"/>
          <w:sz w:val="20"/>
          <w:szCs w:val="20"/>
          <w:lang w:val="sq-AL"/>
        </w:rPr>
      </w:pPr>
    </w:p>
    <w:p w14:paraId="54E25BC2" w14:textId="0AE70343" w:rsidR="008A3260" w:rsidRPr="00C87CFC" w:rsidRDefault="008A3260" w:rsidP="001A412E">
      <w:pPr>
        <w:rPr>
          <w:rFonts w:ascii="Times New Roman" w:hAnsi="Times New Roman" w:cs="Times New Roman"/>
          <w:bCs/>
          <w:color w:val="1F3864" w:themeColor="accent5" w:themeShade="80"/>
          <w:sz w:val="20"/>
          <w:szCs w:val="20"/>
          <w:lang w:val="sq-AL"/>
        </w:rPr>
      </w:pPr>
    </w:p>
    <w:p w14:paraId="5B74D663" w14:textId="2C5184E2" w:rsidR="008A3260" w:rsidRPr="00C87CFC" w:rsidRDefault="008A3260" w:rsidP="001A412E">
      <w:pPr>
        <w:rPr>
          <w:rFonts w:ascii="Times New Roman" w:hAnsi="Times New Roman" w:cs="Times New Roman"/>
          <w:bCs/>
          <w:color w:val="1F3864" w:themeColor="accent5" w:themeShade="80"/>
          <w:sz w:val="20"/>
          <w:szCs w:val="20"/>
          <w:lang w:val="sq-AL"/>
        </w:rPr>
      </w:pPr>
    </w:p>
    <w:p w14:paraId="4E63A1AD" w14:textId="77777777" w:rsidR="008A3260" w:rsidRPr="00C87CFC" w:rsidRDefault="008A3260" w:rsidP="001A412E">
      <w:pPr>
        <w:rPr>
          <w:rFonts w:ascii="Times New Roman" w:hAnsi="Times New Roman" w:cs="Times New Roman"/>
          <w:bCs/>
          <w:color w:val="1F3864" w:themeColor="accent5" w:themeShade="80"/>
          <w:sz w:val="20"/>
          <w:szCs w:val="20"/>
          <w:lang w:val="sq-AL"/>
        </w:rPr>
      </w:pPr>
    </w:p>
    <w:p w14:paraId="4CED2A12" w14:textId="78AD5892" w:rsidR="009453C9" w:rsidRDefault="009453C9" w:rsidP="001A412E">
      <w:pPr>
        <w:rPr>
          <w:rFonts w:ascii="Times New Roman" w:hAnsi="Times New Roman" w:cs="Times New Roman"/>
          <w:bCs/>
          <w:color w:val="1F3864" w:themeColor="accent5" w:themeShade="80"/>
          <w:sz w:val="20"/>
          <w:szCs w:val="20"/>
          <w:lang w:val="sq-AL"/>
        </w:rPr>
      </w:pPr>
    </w:p>
    <w:p w14:paraId="2D2BD14D" w14:textId="05093EFC" w:rsidR="00726444" w:rsidRDefault="00726444" w:rsidP="001A412E">
      <w:pPr>
        <w:rPr>
          <w:rFonts w:ascii="Times New Roman" w:hAnsi="Times New Roman" w:cs="Times New Roman"/>
          <w:bCs/>
          <w:color w:val="1F3864" w:themeColor="accent5" w:themeShade="80"/>
          <w:sz w:val="20"/>
          <w:szCs w:val="20"/>
          <w:lang w:val="sq-AL"/>
        </w:rPr>
      </w:pPr>
    </w:p>
    <w:p w14:paraId="4EC1EC03" w14:textId="77777777" w:rsidR="00726444" w:rsidRPr="00C87CFC" w:rsidRDefault="00726444" w:rsidP="001A412E">
      <w:pPr>
        <w:rPr>
          <w:rFonts w:ascii="Times New Roman" w:hAnsi="Times New Roman" w:cs="Times New Roman"/>
          <w:bCs/>
          <w:color w:val="1F3864" w:themeColor="accent5" w:themeShade="80"/>
          <w:sz w:val="20"/>
          <w:szCs w:val="20"/>
          <w:lang w:val="sq-AL"/>
        </w:rPr>
      </w:pPr>
    </w:p>
    <w:p w14:paraId="6EB94EF3" w14:textId="77777777" w:rsidR="009453C9" w:rsidRPr="00C87CFC" w:rsidRDefault="009453C9" w:rsidP="009453C9">
      <w:pPr>
        <w:pStyle w:val="Heading1"/>
        <w:spacing w:before="83"/>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22.</w:t>
      </w:r>
      <w:r w:rsidRPr="00C87CFC">
        <w:rPr>
          <w:rFonts w:ascii="Times New Roman" w:hAnsi="Times New Roman" w:cs="Times New Roman"/>
          <w:color w:val="1F4E79"/>
          <w:spacing w:val="3"/>
          <w:w w:val="90"/>
          <w:lang w:val="sq-AL"/>
        </w:rPr>
        <w:t xml:space="preserve"> </w:t>
      </w:r>
      <w:r w:rsidRPr="00C87CFC">
        <w:rPr>
          <w:rFonts w:ascii="Times New Roman" w:hAnsi="Times New Roman" w:cs="Times New Roman"/>
          <w:color w:val="1F4E79"/>
          <w:w w:val="90"/>
          <w:lang w:val="sq-AL"/>
        </w:rPr>
        <w:t>Tavolina</w:t>
      </w:r>
      <w:r w:rsidRPr="00C87CFC">
        <w:rPr>
          <w:rFonts w:ascii="Times New Roman" w:hAnsi="Times New Roman" w:cs="Times New Roman"/>
          <w:color w:val="1F4E79"/>
          <w:spacing w:val="4"/>
          <w:w w:val="90"/>
          <w:lang w:val="sq-AL"/>
        </w:rPr>
        <w:t xml:space="preserve"> </w:t>
      </w:r>
      <w:r w:rsidRPr="00C87CFC">
        <w:rPr>
          <w:rFonts w:ascii="Times New Roman" w:hAnsi="Times New Roman" w:cs="Times New Roman"/>
          <w:color w:val="1F4E79"/>
          <w:w w:val="90"/>
          <w:lang w:val="sq-AL"/>
        </w:rPr>
        <w:t>zyrtare</w:t>
      </w:r>
    </w:p>
    <w:p w14:paraId="157EA85C" w14:textId="547D5F3C" w:rsidR="009453C9" w:rsidRDefault="009453C9" w:rsidP="001A412E">
      <w:pPr>
        <w:rPr>
          <w:rFonts w:ascii="Times New Roman" w:hAnsi="Times New Roman" w:cs="Times New Roman"/>
          <w:bCs/>
          <w:sz w:val="20"/>
          <w:szCs w:val="20"/>
          <w:lang w:val="sq-AL"/>
        </w:rPr>
      </w:pPr>
    </w:p>
    <w:p w14:paraId="68BB68B8" w14:textId="77777777" w:rsidR="00726444" w:rsidRPr="00C87CFC" w:rsidRDefault="00726444" w:rsidP="001A412E">
      <w:pPr>
        <w:rPr>
          <w:rFonts w:ascii="Times New Roman" w:hAnsi="Times New Roman" w:cs="Times New Roman"/>
          <w:bCs/>
          <w:sz w:val="20"/>
          <w:szCs w:val="20"/>
          <w:lang w:val="sq-AL"/>
        </w:rPr>
      </w:pPr>
    </w:p>
    <w:p w14:paraId="2566E993"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22.1.</w:t>
      </w:r>
      <w:r w:rsidRPr="00C87CFC">
        <w:rPr>
          <w:rFonts w:ascii="Times New Roman" w:hAnsi="Times New Roman" w:cs="Times New Roman"/>
          <w:bCs/>
          <w:color w:val="1F3864" w:themeColor="accent5" w:themeShade="80"/>
          <w:sz w:val="20"/>
          <w:szCs w:val="20"/>
          <w:lang w:val="sq-AL"/>
        </w:rPr>
        <w:tab/>
        <w:t>Tavolina zyrtare duhet të jetë e vendosur në mesin e një prej vijave të mesme të fushës (prapa së cilës gjenden bankinat e lojtarëve rezervë të të dy skuadrave).</w:t>
      </w:r>
    </w:p>
    <w:p w14:paraId="781B6040" w14:textId="77777777" w:rsidR="009453C9" w:rsidRPr="00C87CFC" w:rsidRDefault="009453C9" w:rsidP="009453C9">
      <w:pPr>
        <w:rPr>
          <w:rFonts w:ascii="Times New Roman" w:hAnsi="Times New Roman" w:cs="Times New Roman"/>
          <w:bCs/>
          <w:color w:val="1F3864" w:themeColor="accent5" w:themeShade="80"/>
          <w:sz w:val="20"/>
          <w:szCs w:val="20"/>
          <w:lang w:val="sq-AL"/>
        </w:rPr>
      </w:pPr>
    </w:p>
    <w:p w14:paraId="4D486BC3"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22.2.</w:t>
      </w:r>
      <w:r w:rsidRPr="00C87CFC">
        <w:rPr>
          <w:rFonts w:ascii="Times New Roman" w:hAnsi="Times New Roman" w:cs="Times New Roman"/>
          <w:bCs/>
          <w:color w:val="1F3864" w:themeColor="accent5" w:themeShade="80"/>
          <w:sz w:val="20"/>
          <w:szCs w:val="20"/>
          <w:lang w:val="sq-AL"/>
        </w:rPr>
        <w:tab/>
        <w:t>Gjatësia e tavolinës zyrtare duhet të ketë më së paku 4 metra në mënyrë që të ofrojë kushte për punën e personave zyrtarë që janë të ulur dhe atë nga ana e majtë në të djathtë:</w:t>
      </w:r>
    </w:p>
    <w:p w14:paraId="6E5B030F"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w:t>
      </w:r>
      <w:r w:rsidRPr="00C87CFC">
        <w:rPr>
          <w:rFonts w:ascii="Times New Roman" w:hAnsi="Times New Roman" w:cs="Times New Roman"/>
          <w:bCs/>
          <w:color w:val="1F3864" w:themeColor="accent5" w:themeShade="80"/>
          <w:sz w:val="20"/>
          <w:szCs w:val="20"/>
          <w:lang w:val="sq-AL"/>
        </w:rPr>
        <w:tab/>
        <w:t>Matësi i 14 dhe 24 sekondave,</w:t>
      </w:r>
    </w:p>
    <w:p w14:paraId="349153E1"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w:t>
      </w:r>
      <w:r w:rsidRPr="00C87CFC">
        <w:rPr>
          <w:rFonts w:ascii="Times New Roman" w:hAnsi="Times New Roman" w:cs="Times New Roman"/>
          <w:bCs/>
          <w:color w:val="1F3864" w:themeColor="accent5" w:themeShade="80"/>
          <w:sz w:val="20"/>
          <w:szCs w:val="20"/>
          <w:lang w:val="sq-AL"/>
        </w:rPr>
        <w:tab/>
        <w:t>Matësi i kohës;</w:t>
      </w:r>
    </w:p>
    <w:p w14:paraId="464BBB46"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w:t>
      </w:r>
      <w:r w:rsidRPr="00C87CFC">
        <w:rPr>
          <w:rFonts w:ascii="Times New Roman" w:hAnsi="Times New Roman" w:cs="Times New Roman"/>
          <w:bCs/>
          <w:color w:val="1F3864" w:themeColor="accent5" w:themeShade="80"/>
          <w:sz w:val="20"/>
          <w:szCs w:val="20"/>
          <w:lang w:val="sq-AL"/>
        </w:rPr>
        <w:tab/>
        <w:t>Vëzhguesi i ndeshjes</w:t>
      </w:r>
    </w:p>
    <w:p w14:paraId="625C52C8"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w:t>
      </w:r>
      <w:r w:rsidRPr="00C87CFC">
        <w:rPr>
          <w:rFonts w:ascii="Times New Roman" w:hAnsi="Times New Roman" w:cs="Times New Roman"/>
          <w:bCs/>
          <w:color w:val="1F3864" w:themeColor="accent5" w:themeShade="80"/>
          <w:sz w:val="20"/>
          <w:szCs w:val="20"/>
          <w:lang w:val="sq-AL"/>
        </w:rPr>
        <w:tab/>
        <w:t>Procesmbajtësi i protokollit të ndeshjes.</w:t>
      </w:r>
    </w:p>
    <w:p w14:paraId="0AE0A125"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22.3.</w:t>
      </w:r>
      <w:r w:rsidRPr="00C87CFC">
        <w:rPr>
          <w:rFonts w:ascii="Times New Roman" w:hAnsi="Times New Roman" w:cs="Times New Roman"/>
          <w:bCs/>
          <w:color w:val="1F3864" w:themeColor="accent5" w:themeShade="80"/>
          <w:sz w:val="20"/>
          <w:szCs w:val="20"/>
          <w:lang w:val="sq-AL"/>
        </w:rPr>
        <w:tab/>
        <w:t>Në të dy anët e tavolinës zyrtare duhet të jenë të vendosura nga dy karrige për lojtarët që presin për të hyrë në lojë.</w:t>
      </w:r>
    </w:p>
    <w:p w14:paraId="6692BDCA" w14:textId="77777777" w:rsidR="009453C9" w:rsidRPr="00C87CFC" w:rsidRDefault="009453C9" w:rsidP="009453C9">
      <w:pPr>
        <w:rPr>
          <w:rFonts w:ascii="Times New Roman" w:hAnsi="Times New Roman" w:cs="Times New Roman"/>
          <w:bCs/>
          <w:color w:val="1F3864" w:themeColor="accent5" w:themeShade="80"/>
          <w:sz w:val="20"/>
          <w:szCs w:val="20"/>
          <w:lang w:val="sq-AL"/>
        </w:rPr>
      </w:pPr>
    </w:p>
    <w:p w14:paraId="2687D4D0"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w:t>
      </w:r>
      <w:r w:rsidRPr="00C87CFC">
        <w:rPr>
          <w:rFonts w:ascii="Times New Roman" w:hAnsi="Times New Roman" w:cs="Times New Roman"/>
          <w:bCs/>
          <w:color w:val="1F3864" w:themeColor="accent5" w:themeShade="80"/>
          <w:sz w:val="20"/>
          <w:szCs w:val="20"/>
          <w:lang w:val="sq-AL"/>
        </w:rPr>
        <w:tab/>
        <w:t>Organizatori është i obliguar që të sigurojë:</w:t>
      </w:r>
    </w:p>
    <w:p w14:paraId="43FBEEA7"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22.4.1.</w:t>
      </w:r>
      <w:r w:rsidRPr="00C87CFC">
        <w:rPr>
          <w:rFonts w:ascii="Times New Roman" w:hAnsi="Times New Roman" w:cs="Times New Roman"/>
          <w:bCs/>
          <w:color w:val="1F3864" w:themeColor="accent5" w:themeShade="80"/>
          <w:sz w:val="20"/>
          <w:szCs w:val="20"/>
          <w:lang w:val="sq-AL"/>
        </w:rPr>
        <w:tab/>
        <w:t>Treguesit prej numrit 1-5 për gabimet personale (vetjake);</w:t>
      </w:r>
    </w:p>
    <w:p w14:paraId="32FF5443"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22.4.2.</w:t>
      </w:r>
      <w:r w:rsidRPr="00C87CFC">
        <w:rPr>
          <w:rFonts w:ascii="Times New Roman" w:hAnsi="Times New Roman" w:cs="Times New Roman"/>
          <w:bCs/>
          <w:color w:val="1F3864" w:themeColor="accent5" w:themeShade="80"/>
          <w:sz w:val="20"/>
          <w:szCs w:val="20"/>
          <w:lang w:val="sq-AL"/>
        </w:rPr>
        <w:tab/>
        <w:t>Treguesit e gabimeve personale (Bonus);</w:t>
      </w:r>
    </w:p>
    <w:p w14:paraId="08504EC8"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22.4.3.</w:t>
      </w:r>
      <w:r w:rsidRPr="00C87CFC">
        <w:rPr>
          <w:rFonts w:ascii="Times New Roman" w:hAnsi="Times New Roman" w:cs="Times New Roman"/>
          <w:bCs/>
          <w:color w:val="1F3864" w:themeColor="accent5" w:themeShade="80"/>
          <w:sz w:val="20"/>
          <w:szCs w:val="20"/>
          <w:lang w:val="sq-AL"/>
        </w:rPr>
        <w:tab/>
        <w:t>Treguesin e shigjetës së zotërimit alternativ të topit;</w:t>
      </w:r>
    </w:p>
    <w:p w14:paraId="0BEB0A3A"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22.4.4.</w:t>
      </w:r>
      <w:r w:rsidRPr="00C87CFC">
        <w:rPr>
          <w:rFonts w:ascii="Times New Roman" w:hAnsi="Times New Roman" w:cs="Times New Roman"/>
          <w:bCs/>
          <w:color w:val="1F3864" w:themeColor="accent5" w:themeShade="80"/>
          <w:sz w:val="20"/>
          <w:szCs w:val="20"/>
          <w:lang w:val="sq-AL"/>
        </w:rPr>
        <w:tab/>
        <w:t>Protokollin zyrtar të FBK-së- FIBA;</w:t>
      </w:r>
    </w:p>
    <w:p w14:paraId="52F4160E"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22.4.5.</w:t>
      </w:r>
      <w:r w:rsidRPr="00C87CFC">
        <w:rPr>
          <w:rFonts w:ascii="Times New Roman" w:hAnsi="Times New Roman" w:cs="Times New Roman"/>
          <w:bCs/>
          <w:color w:val="1F3864" w:themeColor="accent5" w:themeShade="80"/>
          <w:sz w:val="20"/>
          <w:szCs w:val="20"/>
          <w:lang w:val="sq-AL"/>
        </w:rPr>
        <w:tab/>
        <w:t>Pipin rezervë, në rast defekti të sirenës në semafor apo dëgjimi i dobët i sirenës;</w:t>
      </w:r>
    </w:p>
    <w:p w14:paraId="78FEFFC2" w14:textId="77777777" w:rsidR="009453C9" w:rsidRPr="00C87CFC" w:rsidRDefault="009453C9" w:rsidP="009453C9">
      <w:pPr>
        <w:rPr>
          <w:rFonts w:ascii="Times New Roman" w:hAnsi="Times New Roman" w:cs="Times New Roman"/>
          <w:bCs/>
          <w:color w:val="1F3864" w:themeColor="accent5" w:themeShade="80"/>
          <w:sz w:val="20"/>
          <w:szCs w:val="20"/>
          <w:lang w:val="sq-AL"/>
        </w:rPr>
      </w:pPr>
    </w:p>
    <w:p w14:paraId="69A6AC29"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22.4.6.</w:t>
      </w:r>
      <w:r w:rsidRPr="00C87CFC">
        <w:rPr>
          <w:rFonts w:ascii="Times New Roman" w:hAnsi="Times New Roman" w:cs="Times New Roman"/>
          <w:bCs/>
          <w:color w:val="1F3864" w:themeColor="accent5" w:themeShade="80"/>
          <w:sz w:val="20"/>
          <w:szCs w:val="20"/>
          <w:lang w:val="sq-AL"/>
        </w:rPr>
        <w:tab/>
        <w:t>Metrin ose mjetin adekuar për matjen e lartësisë së koshit;</w:t>
      </w:r>
    </w:p>
    <w:p w14:paraId="3A27964F"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22.5.</w:t>
      </w:r>
      <w:r w:rsidRPr="00C87CFC">
        <w:rPr>
          <w:rFonts w:ascii="Times New Roman" w:hAnsi="Times New Roman" w:cs="Times New Roman"/>
          <w:bCs/>
          <w:color w:val="1F3864" w:themeColor="accent5" w:themeShade="80"/>
          <w:sz w:val="20"/>
          <w:szCs w:val="20"/>
          <w:lang w:val="sq-AL"/>
        </w:rPr>
        <w:tab/>
        <w:t>Mjetet teknike ndihmëse për ndeshje</w:t>
      </w:r>
    </w:p>
    <w:p w14:paraId="1BBE2061"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22.5.1 Kronometrin e dorës për matjen e kohës me mundësi që kohën ta matë prapa dhe vazhdimi i matjes së kohës nga koha e ndalur;</w:t>
      </w:r>
    </w:p>
    <w:p w14:paraId="67ECEE3F"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22.5.2.</w:t>
      </w:r>
      <w:r w:rsidRPr="00C87CFC">
        <w:rPr>
          <w:rFonts w:ascii="Times New Roman" w:hAnsi="Times New Roman" w:cs="Times New Roman"/>
          <w:bCs/>
          <w:color w:val="1F3864" w:themeColor="accent5" w:themeShade="80"/>
          <w:sz w:val="20"/>
          <w:szCs w:val="20"/>
          <w:lang w:val="sq-AL"/>
        </w:rPr>
        <w:tab/>
        <w:t>Kronometrin për matjen e 24 sekondave;</w:t>
      </w:r>
    </w:p>
    <w:p w14:paraId="077CCBE5" w14:textId="77777777"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22.5.3.</w:t>
      </w:r>
      <w:r w:rsidRPr="00C87CFC">
        <w:rPr>
          <w:rFonts w:ascii="Times New Roman" w:hAnsi="Times New Roman" w:cs="Times New Roman"/>
          <w:bCs/>
          <w:color w:val="1F3864" w:themeColor="accent5" w:themeShade="80"/>
          <w:sz w:val="20"/>
          <w:szCs w:val="20"/>
          <w:lang w:val="sq-AL"/>
        </w:rPr>
        <w:tab/>
        <w:t>Mjetin për të treguar 10 sekondat e fundit të aksionit të ekipit.;</w:t>
      </w:r>
    </w:p>
    <w:p w14:paraId="59A6BDF9" w14:textId="6CD2D29F" w:rsidR="009453C9" w:rsidRPr="00C87CFC" w:rsidRDefault="009453C9" w:rsidP="009453C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22.5.4.</w:t>
      </w:r>
      <w:r w:rsidRPr="00C87CFC">
        <w:rPr>
          <w:rFonts w:ascii="Times New Roman" w:hAnsi="Times New Roman" w:cs="Times New Roman"/>
          <w:bCs/>
          <w:color w:val="1F3864" w:themeColor="accent5" w:themeShade="80"/>
          <w:sz w:val="20"/>
          <w:szCs w:val="20"/>
          <w:lang w:val="sq-AL"/>
        </w:rPr>
        <w:tab/>
        <w:t>Treguesin e rezultatit (semafori manuel).</w:t>
      </w:r>
    </w:p>
    <w:p w14:paraId="5AA03F09" w14:textId="509F1FEC" w:rsidR="009453C9" w:rsidRPr="00C87CFC" w:rsidRDefault="009453C9" w:rsidP="009453C9">
      <w:pPr>
        <w:rPr>
          <w:rFonts w:ascii="Times New Roman" w:hAnsi="Times New Roman" w:cs="Times New Roman"/>
          <w:bCs/>
          <w:sz w:val="20"/>
          <w:szCs w:val="20"/>
          <w:lang w:val="sq-AL"/>
        </w:rPr>
      </w:pPr>
    </w:p>
    <w:p w14:paraId="2BDC115E" w14:textId="34930204" w:rsidR="009453C9" w:rsidRPr="00C87CFC" w:rsidRDefault="009453C9" w:rsidP="009453C9">
      <w:pPr>
        <w:rPr>
          <w:rFonts w:ascii="Times New Roman" w:hAnsi="Times New Roman" w:cs="Times New Roman"/>
          <w:bCs/>
          <w:sz w:val="20"/>
          <w:szCs w:val="20"/>
          <w:lang w:val="sq-AL"/>
        </w:rPr>
      </w:pPr>
    </w:p>
    <w:p w14:paraId="306AA0B4" w14:textId="77777777" w:rsidR="009453C9" w:rsidRPr="00C87CFC" w:rsidRDefault="009453C9" w:rsidP="009453C9">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spacing w:val="-1"/>
          <w:w w:val="90"/>
          <w:lang w:val="sq-AL"/>
        </w:rPr>
        <w:t>23.</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spacing w:val="-1"/>
          <w:w w:val="90"/>
          <w:lang w:val="sq-AL"/>
        </w:rPr>
        <w:t>Semafori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elektronik</w:t>
      </w:r>
    </w:p>
    <w:p w14:paraId="06C11625" w14:textId="75614513" w:rsidR="009453C9" w:rsidRPr="00C87CFC" w:rsidRDefault="009453C9" w:rsidP="009453C9">
      <w:pPr>
        <w:rPr>
          <w:rFonts w:ascii="Times New Roman" w:hAnsi="Times New Roman" w:cs="Times New Roman"/>
          <w:bCs/>
          <w:sz w:val="20"/>
          <w:szCs w:val="20"/>
          <w:lang w:val="sq-AL"/>
        </w:rPr>
      </w:pPr>
    </w:p>
    <w:p w14:paraId="73BF464B"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23.1.</w:t>
      </w:r>
      <w:r w:rsidRPr="00C87CFC">
        <w:rPr>
          <w:rFonts w:ascii="Times New Roman" w:hAnsi="Times New Roman" w:cs="Times New Roman"/>
          <w:bCs/>
          <w:color w:val="1F3864" w:themeColor="accent5" w:themeShade="80"/>
          <w:sz w:val="20"/>
          <w:szCs w:val="20"/>
          <w:lang w:val="sq-AL"/>
        </w:rPr>
        <w:tab/>
        <w:t>Semafori për ndeshje duhet të ketë këto mundësi:</w:t>
      </w:r>
    </w:p>
    <w:p w14:paraId="0BF8A6F5"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5D29B448"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23.1.1.</w:t>
      </w:r>
      <w:r w:rsidRPr="00C87CFC">
        <w:rPr>
          <w:rFonts w:ascii="Times New Roman" w:hAnsi="Times New Roman" w:cs="Times New Roman"/>
          <w:bCs/>
          <w:color w:val="1F3864" w:themeColor="accent5" w:themeShade="80"/>
          <w:sz w:val="20"/>
          <w:szCs w:val="20"/>
          <w:lang w:val="sq-AL"/>
        </w:rPr>
        <w:tab/>
        <w:t>Që të masë kohën e lojës prej 10:00 në 00:00 minuta e treguar me numra. Në minutën e fundit të periudhës apo të kohës shtesë, semafori të tregojë edhe të qindtat e sekondës;</w:t>
      </w:r>
    </w:p>
    <w:p w14:paraId="23F61F9A"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34270A92" w14:textId="5F3E3FF0"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23.1.2.</w:t>
      </w:r>
      <w:r w:rsidRPr="00C87CFC">
        <w:rPr>
          <w:rFonts w:ascii="Times New Roman" w:hAnsi="Times New Roman" w:cs="Times New Roman"/>
          <w:bCs/>
          <w:color w:val="1F3864" w:themeColor="accent5" w:themeShade="80"/>
          <w:sz w:val="20"/>
          <w:szCs w:val="20"/>
          <w:lang w:val="sq-AL"/>
        </w:rPr>
        <w:tab/>
        <w:t>Që të tregojë numrin e gabimeve personale (vetjake)/teknike të ekipeve (Bonus);</w:t>
      </w:r>
    </w:p>
    <w:p w14:paraId="7227CF13" w14:textId="7C3FF386" w:rsidR="008A3260" w:rsidRPr="00C87CFC" w:rsidRDefault="008A3260" w:rsidP="009A421E">
      <w:pPr>
        <w:rPr>
          <w:rFonts w:ascii="Times New Roman" w:hAnsi="Times New Roman" w:cs="Times New Roman"/>
          <w:bCs/>
          <w:color w:val="1F3864" w:themeColor="accent5" w:themeShade="80"/>
          <w:sz w:val="20"/>
          <w:szCs w:val="20"/>
          <w:lang w:val="sq-AL"/>
        </w:rPr>
      </w:pPr>
    </w:p>
    <w:p w14:paraId="3C6E63FA" w14:textId="71FE30E1" w:rsidR="008A3260" w:rsidRPr="00C87CFC" w:rsidRDefault="008A3260" w:rsidP="009A421E">
      <w:pPr>
        <w:rPr>
          <w:rFonts w:ascii="Times New Roman" w:hAnsi="Times New Roman" w:cs="Times New Roman"/>
          <w:bCs/>
          <w:color w:val="1F3864" w:themeColor="accent5" w:themeShade="80"/>
          <w:sz w:val="20"/>
          <w:szCs w:val="20"/>
          <w:lang w:val="sq-AL"/>
        </w:rPr>
      </w:pPr>
    </w:p>
    <w:p w14:paraId="3FA61762" w14:textId="61DBD6F4" w:rsidR="008A3260" w:rsidRPr="00C87CFC" w:rsidRDefault="008A3260" w:rsidP="009A421E">
      <w:pPr>
        <w:rPr>
          <w:rFonts w:ascii="Times New Roman" w:hAnsi="Times New Roman" w:cs="Times New Roman"/>
          <w:bCs/>
          <w:color w:val="1F3864" w:themeColor="accent5" w:themeShade="80"/>
          <w:sz w:val="20"/>
          <w:szCs w:val="20"/>
          <w:lang w:val="sq-AL"/>
        </w:rPr>
      </w:pPr>
    </w:p>
    <w:p w14:paraId="49D22C00" w14:textId="1EEEE248" w:rsidR="008A3260" w:rsidRPr="00C87CFC" w:rsidRDefault="008A3260" w:rsidP="009A421E">
      <w:pPr>
        <w:rPr>
          <w:rFonts w:ascii="Times New Roman" w:hAnsi="Times New Roman" w:cs="Times New Roman"/>
          <w:bCs/>
          <w:color w:val="1F3864" w:themeColor="accent5" w:themeShade="80"/>
          <w:sz w:val="20"/>
          <w:szCs w:val="20"/>
          <w:lang w:val="sq-AL"/>
        </w:rPr>
      </w:pPr>
    </w:p>
    <w:p w14:paraId="4D6B954F" w14:textId="334BD789" w:rsidR="008A3260" w:rsidRPr="00C87CFC" w:rsidRDefault="008A3260" w:rsidP="009A421E">
      <w:pPr>
        <w:rPr>
          <w:rFonts w:ascii="Times New Roman" w:hAnsi="Times New Roman" w:cs="Times New Roman"/>
          <w:bCs/>
          <w:color w:val="1F3864" w:themeColor="accent5" w:themeShade="80"/>
          <w:sz w:val="20"/>
          <w:szCs w:val="20"/>
          <w:lang w:val="sq-AL"/>
        </w:rPr>
      </w:pPr>
    </w:p>
    <w:p w14:paraId="7F986274" w14:textId="14060B7B" w:rsidR="008A3260" w:rsidRPr="00C87CFC" w:rsidRDefault="008A3260" w:rsidP="009A421E">
      <w:pPr>
        <w:rPr>
          <w:rFonts w:ascii="Times New Roman" w:hAnsi="Times New Roman" w:cs="Times New Roman"/>
          <w:bCs/>
          <w:color w:val="1F3864" w:themeColor="accent5" w:themeShade="80"/>
          <w:sz w:val="20"/>
          <w:szCs w:val="20"/>
          <w:lang w:val="sq-AL"/>
        </w:rPr>
      </w:pPr>
    </w:p>
    <w:p w14:paraId="46F33397" w14:textId="7B0F13C0" w:rsidR="008A3260" w:rsidRPr="00C87CFC" w:rsidRDefault="008A3260" w:rsidP="009A421E">
      <w:pPr>
        <w:rPr>
          <w:rFonts w:ascii="Times New Roman" w:hAnsi="Times New Roman" w:cs="Times New Roman"/>
          <w:bCs/>
          <w:color w:val="1F3864" w:themeColor="accent5" w:themeShade="80"/>
          <w:sz w:val="20"/>
          <w:szCs w:val="20"/>
          <w:lang w:val="sq-AL"/>
        </w:rPr>
      </w:pPr>
    </w:p>
    <w:p w14:paraId="0C759C2C" w14:textId="16F4FB5C" w:rsidR="008A3260" w:rsidRPr="00C87CFC" w:rsidRDefault="008A3260" w:rsidP="009A421E">
      <w:pPr>
        <w:rPr>
          <w:rFonts w:ascii="Times New Roman" w:hAnsi="Times New Roman" w:cs="Times New Roman"/>
          <w:bCs/>
          <w:color w:val="1F3864" w:themeColor="accent5" w:themeShade="80"/>
          <w:sz w:val="20"/>
          <w:szCs w:val="20"/>
          <w:lang w:val="sq-AL"/>
        </w:rPr>
      </w:pPr>
    </w:p>
    <w:p w14:paraId="4F5BB4D0" w14:textId="0C3478D7" w:rsidR="008A3260" w:rsidRPr="00C87CFC" w:rsidRDefault="008A3260" w:rsidP="009A421E">
      <w:pPr>
        <w:rPr>
          <w:rFonts w:ascii="Times New Roman" w:hAnsi="Times New Roman" w:cs="Times New Roman"/>
          <w:bCs/>
          <w:color w:val="1F3864" w:themeColor="accent5" w:themeShade="80"/>
          <w:sz w:val="20"/>
          <w:szCs w:val="20"/>
          <w:lang w:val="sq-AL"/>
        </w:rPr>
      </w:pPr>
    </w:p>
    <w:p w14:paraId="540C8B73" w14:textId="004E8F3A" w:rsidR="008A3260" w:rsidRPr="00C87CFC" w:rsidRDefault="008A3260" w:rsidP="009A421E">
      <w:pPr>
        <w:rPr>
          <w:rFonts w:ascii="Times New Roman" w:hAnsi="Times New Roman" w:cs="Times New Roman"/>
          <w:bCs/>
          <w:color w:val="1F3864" w:themeColor="accent5" w:themeShade="80"/>
          <w:sz w:val="20"/>
          <w:szCs w:val="20"/>
          <w:lang w:val="sq-AL"/>
        </w:rPr>
      </w:pPr>
    </w:p>
    <w:p w14:paraId="60D94C61" w14:textId="0B541ACE" w:rsidR="008A3260" w:rsidRPr="00C87CFC" w:rsidRDefault="008A3260" w:rsidP="009A421E">
      <w:pPr>
        <w:rPr>
          <w:rFonts w:ascii="Times New Roman" w:hAnsi="Times New Roman" w:cs="Times New Roman"/>
          <w:bCs/>
          <w:color w:val="1F3864" w:themeColor="accent5" w:themeShade="80"/>
          <w:sz w:val="20"/>
          <w:szCs w:val="20"/>
          <w:lang w:val="sq-AL"/>
        </w:rPr>
      </w:pPr>
    </w:p>
    <w:p w14:paraId="34951279" w14:textId="77898BFB" w:rsidR="008A3260" w:rsidRDefault="008A3260" w:rsidP="009A421E">
      <w:pPr>
        <w:rPr>
          <w:rFonts w:ascii="Times New Roman" w:hAnsi="Times New Roman" w:cs="Times New Roman"/>
          <w:bCs/>
          <w:color w:val="1F3864" w:themeColor="accent5" w:themeShade="80"/>
          <w:sz w:val="20"/>
          <w:szCs w:val="20"/>
          <w:lang w:val="sq-AL"/>
        </w:rPr>
      </w:pPr>
    </w:p>
    <w:p w14:paraId="72CC0D66" w14:textId="77777777" w:rsidR="00123ABC" w:rsidRPr="00C87CFC" w:rsidRDefault="00123ABC" w:rsidP="009A421E">
      <w:pPr>
        <w:rPr>
          <w:rFonts w:ascii="Times New Roman" w:hAnsi="Times New Roman" w:cs="Times New Roman"/>
          <w:bCs/>
          <w:color w:val="1F3864" w:themeColor="accent5" w:themeShade="80"/>
          <w:sz w:val="20"/>
          <w:szCs w:val="20"/>
          <w:lang w:val="sq-AL"/>
        </w:rPr>
      </w:pPr>
    </w:p>
    <w:p w14:paraId="54B02D05" w14:textId="77777777" w:rsidR="008A3260" w:rsidRPr="00C87CFC" w:rsidRDefault="008A3260" w:rsidP="009A421E">
      <w:pPr>
        <w:rPr>
          <w:rFonts w:ascii="Times New Roman" w:hAnsi="Times New Roman" w:cs="Times New Roman"/>
          <w:bCs/>
          <w:color w:val="1F3864" w:themeColor="accent5" w:themeShade="80"/>
          <w:sz w:val="20"/>
          <w:szCs w:val="20"/>
          <w:lang w:val="sq-AL"/>
        </w:rPr>
      </w:pPr>
    </w:p>
    <w:p w14:paraId="2FA3F139" w14:textId="58CD62A5" w:rsidR="009453C9" w:rsidRPr="00C87CFC" w:rsidRDefault="009453C9" w:rsidP="009453C9">
      <w:pPr>
        <w:rPr>
          <w:rFonts w:ascii="Times New Roman" w:hAnsi="Times New Roman" w:cs="Times New Roman"/>
          <w:bCs/>
          <w:sz w:val="20"/>
          <w:szCs w:val="20"/>
          <w:lang w:val="sq-AL"/>
        </w:rPr>
      </w:pPr>
    </w:p>
    <w:p w14:paraId="73984709" w14:textId="77777777" w:rsidR="009A421E" w:rsidRPr="00C87CFC" w:rsidRDefault="009A421E" w:rsidP="009A421E">
      <w:pPr>
        <w:pStyle w:val="Heading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1"/>
          <w:w w:val="90"/>
          <w:lang w:val="sq-AL"/>
        </w:rPr>
        <w:t xml:space="preserve"> </w:t>
      </w:r>
      <w:r w:rsidRPr="00C87CFC">
        <w:rPr>
          <w:rFonts w:ascii="Times New Roman" w:hAnsi="Times New Roman" w:cs="Times New Roman"/>
          <w:color w:val="1F4E79"/>
          <w:w w:val="90"/>
          <w:lang w:val="sq-AL"/>
        </w:rPr>
        <w:t>24.</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Aparatura</w:t>
      </w:r>
      <w:r w:rsidRPr="00C87CFC">
        <w:rPr>
          <w:rFonts w:ascii="Times New Roman" w:hAnsi="Times New Roman" w:cs="Times New Roman"/>
          <w:color w:val="1F4E79"/>
          <w:spacing w:val="-1"/>
          <w:w w:val="90"/>
          <w:lang w:val="sq-AL"/>
        </w:rPr>
        <w:t xml:space="preserve"> </w:t>
      </w:r>
      <w:r w:rsidRPr="00C87CFC">
        <w:rPr>
          <w:rFonts w:ascii="Times New Roman" w:hAnsi="Times New Roman" w:cs="Times New Roman"/>
          <w:color w:val="1F4E79"/>
          <w:w w:val="90"/>
          <w:lang w:val="sq-AL"/>
        </w:rPr>
        <w:t>për</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24</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sekonda</w:t>
      </w:r>
    </w:p>
    <w:p w14:paraId="5A4E4B73" w14:textId="53ECD2D8" w:rsidR="009A421E" w:rsidRPr="00C87CFC" w:rsidRDefault="009A421E" w:rsidP="009453C9">
      <w:pPr>
        <w:rPr>
          <w:rFonts w:ascii="Times New Roman" w:hAnsi="Times New Roman" w:cs="Times New Roman"/>
          <w:bCs/>
          <w:sz w:val="20"/>
          <w:szCs w:val="20"/>
          <w:lang w:val="sq-AL"/>
        </w:rPr>
      </w:pPr>
    </w:p>
    <w:p w14:paraId="0E31F966"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24.1.</w:t>
      </w:r>
      <w:r w:rsidRPr="00C87CFC">
        <w:rPr>
          <w:rFonts w:ascii="Times New Roman" w:hAnsi="Times New Roman" w:cs="Times New Roman"/>
          <w:bCs/>
          <w:color w:val="1F3864" w:themeColor="accent5" w:themeShade="80"/>
          <w:sz w:val="20"/>
          <w:szCs w:val="20"/>
          <w:lang w:val="sq-AL"/>
        </w:rPr>
        <w:tab/>
        <w:t>Aparaturat (displejet) për matjen e 24 sekondave duhet të jenë të vendosura mbi të dy tabelat e koshave.</w:t>
      </w:r>
    </w:p>
    <w:p w14:paraId="2E397235"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6CDF1EE9"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24.2.</w:t>
      </w:r>
      <w:r w:rsidRPr="00C87CFC">
        <w:rPr>
          <w:rFonts w:ascii="Times New Roman" w:hAnsi="Times New Roman" w:cs="Times New Roman"/>
          <w:bCs/>
          <w:color w:val="1F3864" w:themeColor="accent5" w:themeShade="80"/>
          <w:sz w:val="20"/>
          <w:szCs w:val="20"/>
          <w:lang w:val="sq-AL"/>
        </w:rPr>
        <w:tab/>
        <w:t>Nëse nuk mund të vendosen mbi tabela, atëherë ato mund të vendosen në dy këndet e kundërta të fushës së lojës.</w:t>
      </w:r>
    </w:p>
    <w:p w14:paraId="46B1D1AC"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2EC5853C"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24.3.</w:t>
      </w:r>
      <w:r w:rsidRPr="00C87CFC">
        <w:rPr>
          <w:rFonts w:ascii="Times New Roman" w:hAnsi="Times New Roman" w:cs="Times New Roman"/>
          <w:bCs/>
          <w:color w:val="1F3864" w:themeColor="accent5" w:themeShade="80"/>
          <w:sz w:val="20"/>
          <w:szCs w:val="20"/>
          <w:lang w:val="sq-AL"/>
        </w:rPr>
        <w:tab/>
        <w:t>Pajisja për matje duhet të ketë mundësinë e resetimit të kohës në 14 sekonda.</w:t>
      </w:r>
    </w:p>
    <w:p w14:paraId="3F61927E" w14:textId="6A9508CA" w:rsidR="009A421E" w:rsidRPr="00C87CFC" w:rsidRDefault="009A421E" w:rsidP="009453C9">
      <w:pPr>
        <w:rPr>
          <w:rFonts w:ascii="Times New Roman" w:hAnsi="Times New Roman" w:cs="Times New Roman"/>
          <w:bCs/>
          <w:color w:val="1F3864" w:themeColor="accent5" w:themeShade="80"/>
          <w:sz w:val="20"/>
          <w:szCs w:val="20"/>
          <w:lang w:val="sq-AL"/>
        </w:rPr>
      </w:pPr>
    </w:p>
    <w:p w14:paraId="1F96162A" w14:textId="77777777" w:rsidR="009A421E" w:rsidRPr="00C87CFC" w:rsidRDefault="009A421E" w:rsidP="009A421E">
      <w:pPr>
        <w:pStyle w:val="Heading1"/>
        <w:spacing w:before="1"/>
        <w:rPr>
          <w:rFonts w:ascii="Times New Roman" w:hAnsi="Times New Roman" w:cs="Times New Roman"/>
          <w:lang w:val="sq-AL"/>
        </w:rPr>
      </w:pPr>
      <w:r w:rsidRPr="00C87CFC">
        <w:rPr>
          <w:rFonts w:ascii="Times New Roman" w:hAnsi="Times New Roman" w:cs="Times New Roman"/>
          <w:color w:val="1F4E79"/>
          <w:w w:val="90"/>
          <w:lang w:val="sq-AL"/>
        </w:rPr>
        <w:t>Neni</w:t>
      </w:r>
      <w:r w:rsidRPr="00C87CFC">
        <w:rPr>
          <w:rFonts w:ascii="Times New Roman" w:hAnsi="Times New Roman" w:cs="Times New Roman"/>
          <w:color w:val="1F4E79"/>
          <w:spacing w:val="2"/>
          <w:w w:val="90"/>
          <w:lang w:val="sq-AL"/>
        </w:rPr>
        <w:t xml:space="preserve"> </w:t>
      </w:r>
      <w:r w:rsidRPr="00C87CFC">
        <w:rPr>
          <w:rFonts w:ascii="Times New Roman" w:hAnsi="Times New Roman" w:cs="Times New Roman"/>
          <w:color w:val="1F4E79"/>
          <w:w w:val="90"/>
          <w:lang w:val="sq-AL"/>
        </w:rPr>
        <w:t>25.</w:t>
      </w:r>
      <w:r w:rsidRPr="00C87CFC">
        <w:rPr>
          <w:rFonts w:ascii="Times New Roman" w:hAnsi="Times New Roman" w:cs="Times New Roman"/>
          <w:color w:val="1F4E79"/>
          <w:spacing w:val="1"/>
          <w:w w:val="90"/>
          <w:lang w:val="sq-AL"/>
        </w:rPr>
        <w:t xml:space="preserve"> </w:t>
      </w:r>
      <w:r w:rsidRPr="00C87CFC">
        <w:rPr>
          <w:rFonts w:ascii="Times New Roman" w:hAnsi="Times New Roman" w:cs="Times New Roman"/>
          <w:color w:val="1F4E79"/>
          <w:w w:val="90"/>
          <w:lang w:val="sq-AL"/>
        </w:rPr>
        <w:t>Topi</w:t>
      </w:r>
    </w:p>
    <w:p w14:paraId="727F1DD9" w14:textId="48485EE9" w:rsidR="009A421E" w:rsidRPr="00C87CFC" w:rsidRDefault="009A421E" w:rsidP="009453C9">
      <w:pPr>
        <w:rPr>
          <w:rFonts w:ascii="Times New Roman" w:hAnsi="Times New Roman" w:cs="Times New Roman"/>
          <w:bCs/>
          <w:sz w:val="20"/>
          <w:szCs w:val="20"/>
          <w:lang w:val="sq-AL"/>
        </w:rPr>
      </w:pPr>
    </w:p>
    <w:p w14:paraId="7531B4A6"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25.1.</w:t>
      </w:r>
      <w:r w:rsidRPr="00C87CFC">
        <w:rPr>
          <w:rFonts w:ascii="Times New Roman" w:hAnsi="Times New Roman" w:cs="Times New Roman"/>
          <w:bCs/>
          <w:color w:val="1F3864" w:themeColor="accent5" w:themeShade="80"/>
          <w:sz w:val="20"/>
          <w:szCs w:val="20"/>
          <w:lang w:val="sq-AL"/>
        </w:rPr>
        <w:tab/>
        <w:t>Ndeshjet e kategorive te reja zhvillohen me ‘SPALDING’- TF1000 me emblemë të FBK-së ose ALL Conferenc, kurse te U12 me SPALDING 5</w:t>
      </w:r>
    </w:p>
    <w:p w14:paraId="0EEC3FDD"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1B6DF606" w14:textId="6DDD8B9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25.2.</w:t>
      </w:r>
      <w:r w:rsidRPr="00C87CFC">
        <w:rPr>
          <w:rFonts w:ascii="Times New Roman" w:hAnsi="Times New Roman" w:cs="Times New Roman"/>
          <w:bCs/>
          <w:color w:val="1F3864" w:themeColor="accent5" w:themeShade="80"/>
          <w:sz w:val="20"/>
          <w:szCs w:val="20"/>
          <w:lang w:val="sq-AL"/>
        </w:rPr>
        <w:tab/>
        <w:t>Organizatori i ndeshjes është i obliguar që të sigurojë 2 (dy) topa në gjendje të rregullt për skuadrën mike më së voni 30 minuta para fillimit të ndeshjes. Gjyqtarit të Parë i dorëzohen topat për zhvillimin e ndeshjes dhe Gjyqtari i Parë vendos për zgjedhjen e topit të lojës.</w:t>
      </w:r>
    </w:p>
    <w:p w14:paraId="67411F75" w14:textId="4860B23B" w:rsidR="009A421E" w:rsidRPr="00C87CFC" w:rsidRDefault="009A421E" w:rsidP="009A421E">
      <w:pPr>
        <w:rPr>
          <w:rFonts w:ascii="Times New Roman" w:hAnsi="Times New Roman" w:cs="Times New Roman"/>
          <w:bCs/>
          <w:sz w:val="20"/>
          <w:szCs w:val="20"/>
          <w:lang w:val="sq-AL"/>
        </w:rPr>
      </w:pPr>
    </w:p>
    <w:p w14:paraId="03707208" w14:textId="77777777" w:rsidR="009A421E" w:rsidRPr="00C87CFC" w:rsidRDefault="009A421E" w:rsidP="009A421E">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26.</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Temperatura</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në</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palestra</w:t>
      </w:r>
    </w:p>
    <w:p w14:paraId="40A25C66" w14:textId="5EF72A79" w:rsidR="009A421E" w:rsidRPr="00C87CFC" w:rsidRDefault="009A421E" w:rsidP="009A421E">
      <w:pPr>
        <w:rPr>
          <w:rFonts w:ascii="Times New Roman" w:hAnsi="Times New Roman" w:cs="Times New Roman"/>
          <w:bCs/>
          <w:sz w:val="20"/>
          <w:szCs w:val="20"/>
          <w:lang w:val="sq-AL"/>
        </w:rPr>
      </w:pPr>
    </w:p>
    <w:p w14:paraId="02FD8DB0" w14:textId="77777777"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26.1. Temperatura gjatë zhvillimit të ndeshjes në palestër (sallë) duhet të jetë minimum 10 Gradë Celsius. Nëse ekipi mik pajtohet që ndeshja të zhvillohet në temperaturë edhe më të ulët se 10 Gradë Celsius, ndeshja do të zhvillohet. Nëse ekipi mik nuk pajtohet për të zhvilluar ndeshjen në temperaturë më të ulët se 10 Gradë Celsius, ndeshja do të shtyhet për 24 orë dhe gjatë kësaj kohe ekipi vendës duhet të gjejë sallë më të nxehtë dhe të regjistruar për zhvillimin e ndeshjes. Nëse ekipi vendës brenda këtij afati nuk mund të sigurojë palestër me kushte të përshtatshme, atëherë do ta humb ndeshjen me rezultat zyrtar.</w:t>
      </w:r>
    </w:p>
    <w:p w14:paraId="54313BB4" w14:textId="77777777" w:rsidR="009A421E" w:rsidRPr="00C87CFC" w:rsidRDefault="009A421E" w:rsidP="009A421E">
      <w:pPr>
        <w:rPr>
          <w:rFonts w:ascii="Times New Roman" w:hAnsi="Times New Roman" w:cs="Times New Roman"/>
          <w:bCs/>
          <w:sz w:val="20"/>
          <w:szCs w:val="20"/>
          <w:lang w:val="sq-AL"/>
        </w:rPr>
      </w:pPr>
    </w:p>
    <w:p w14:paraId="107A3411" w14:textId="05BC077D"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Neni26.2. Ekipi vendës-organizatori, është i obliguar që vëzhguesit të ndeshjes t`i sigurojë termometrin për çdo ndeshje, nëse është e nevojshme që të bëhet matja e temperaturës në </w:t>
      </w:r>
    </w:p>
    <w:p w14:paraId="7FCC4D05" w14:textId="4AC20658"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sallë.</w:t>
      </w:r>
    </w:p>
    <w:p w14:paraId="5BB3A77C" w14:textId="77777777" w:rsidR="009A421E" w:rsidRPr="00C87CFC" w:rsidRDefault="009A421E" w:rsidP="009A421E">
      <w:pPr>
        <w:rPr>
          <w:rFonts w:ascii="Times New Roman" w:hAnsi="Times New Roman" w:cs="Times New Roman"/>
          <w:bCs/>
          <w:color w:val="1F3864" w:themeColor="accent5" w:themeShade="80"/>
          <w:sz w:val="20"/>
          <w:szCs w:val="20"/>
          <w:lang w:val="sq-AL"/>
        </w:rPr>
      </w:pPr>
    </w:p>
    <w:p w14:paraId="162D24D4" w14:textId="197804C1" w:rsidR="009A421E" w:rsidRPr="00C87CFC" w:rsidRDefault="009A421E" w:rsidP="009A421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26.4.  Organizatori i ndeshjes është i obliguar të sigurojë që fusha e lojës t`i takojë vetëm akterëve të ndeshjes që janë të paraqitur në listat paraqitëse të klubeve dhe zyrtarëve të ndeshjes. Në podium, lejohet vendosja e 100 karrigeve për VIP të klubit vendas, 10 karrigeve për skuadrën mike, 10 për skuadrën vendase dhe atë vetëm në pjesën ballore të tavolinës zyrtare. Nëse konstatohet se ka më tepër karrige të vendosura ato duhet të largohen dhe nëse ato nuk largohen ndeshja nuk do të fillojë. Përgjegjësia për numërimin e karrigeve – ulëseve në dysheme – parter i takon vëzhguesit të ndeshjes.</w:t>
      </w:r>
    </w:p>
    <w:p w14:paraId="2C5B1863" w14:textId="3DC35140" w:rsidR="008A3260" w:rsidRPr="00C87CFC" w:rsidRDefault="008A3260" w:rsidP="009A421E">
      <w:pPr>
        <w:rPr>
          <w:rFonts w:ascii="Times New Roman" w:hAnsi="Times New Roman" w:cs="Times New Roman"/>
          <w:bCs/>
          <w:color w:val="1F3864" w:themeColor="accent5" w:themeShade="80"/>
          <w:sz w:val="20"/>
          <w:szCs w:val="20"/>
          <w:lang w:val="sq-AL"/>
        </w:rPr>
      </w:pPr>
    </w:p>
    <w:p w14:paraId="0910E270" w14:textId="67CBA286" w:rsidR="008A3260" w:rsidRPr="00C87CFC" w:rsidRDefault="008A3260" w:rsidP="009A421E">
      <w:pPr>
        <w:rPr>
          <w:rFonts w:ascii="Times New Roman" w:hAnsi="Times New Roman" w:cs="Times New Roman"/>
          <w:bCs/>
          <w:color w:val="1F3864" w:themeColor="accent5" w:themeShade="80"/>
          <w:sz w:val="20"/>
          <w:szCs w:val="20"/>
          <w:lang w:val="sq-AL"/>
        </w:rPr>
      </w:pPr>
    </w:p>
    <w:p w14:paraId="0A26E598" w14:textId="1142B5D0" w:rsidR="008A3260" w:rsidRPr="00C87CFC" w:rsidRDefault="008A3260" w:rsidP="009A421E">
      <w:pPr>
        <w:rPr>
          <w:rFonts w:ascii="Times New Roman" w:hAnsi="Times New Roman" w:cs="Times New Roman"/>
          <w:bCs/>
          <w:color w:val="1F3864" w:themeColor="accent5" w:themeShade="80"/>
          <w:sz w:val="20"/>
          <w:szCs w:val="20"/>
          <w:lang w:val="sq-AL"/>
        </w:rPr>
      </w:pPr>
    </w:p>
    <w:p w14:paraId="4745ABE0" w14:textId="56DF9CDF" w:rsidR="008A3260" w:rsidRPr="00C87CFC" w:rsidRDefault="008A3260" w:rsidP="009A421E">
      <w:pPr>
        <w:rPr>
          <w:rFonts w:ascii="Times New Roman" w:hAnsi="Times New Roman" w:cs="Times New Roman"/>
          <w:bCs/>
          <w:color w:val="1F3864" w:themeColor="accent5" w:themeShade="80"/>
          <w:sz w:val="20"/>
          <w:szCs w:val="20"/>
          <w:lang w:val="sq-AL"/>
        </w:rPr>
      </w:pPr>
    </w:p>
    <w:p w14:paraId="5B91F173" w14:textId="08E8ABD6" w:rsidR="008A3260" w:rsidRPr="00C87CFC" w:rsidRDefault="008A3260" w:rsidP="009A421E">
      <w:pPr>
        <w:rPr>
          <w:rFonts w:ascii="Times New Roman" w:hAnsi="Times New Roman" w:cs="Times New Roman"/>
          <w:bCs/>
          <w:color w:val="1F3864" w:themeColor="accent5" w:themeShade="80"/>
          <w:sz w:val="20"/>
          <w:szCs w:val="20"/>
          <w:lang w:val="sq-AL"/>
        </w:rPr>
      </w:pPr>
    </w:p>
    <w:p w14:paraId="6114E929" w14:textId="7A41C17A" w:rsidR="008A3260" w:rsidRPr="00C87CFC" w:rsidRDefault="008A3260" w:rsidP="009A421E">
      <w:pPr>
        <w:rPr>
          <w:rFonts w:ascii="Times New Roman" w:hAnsi="Times New Roman" w:cs="Times New Roman"/>
          <w:bCs/>
          <w:color w:val="1F3864" w:themeColor="accent5" w:themeShade="80"/>
          <w:sz w:val="20"/>
          <w:szCs w:val="20"/>
          <w:lang w:val="sq-AL"/>
        </w:rPr>
      </w:pPr>
    </w:p>
    <w:p w14:paraId="47A861A0" w14:textId="21B61E27" w:rsidR="008A3260" w:rsidRPr="00C87CFC" w:rsidRDefault="008A3260" w:rsidP="009A421E">
      <w:pPr>
        <w:rPr>
          <w:rFonts w:ascii="Times New Roman" w:hAnsi="Times New Roman" w:cs="Times New Roman"/>
          <w:bCs/>
          <w:color w:val="1F3864" w:themeColor="accent5" w:themeShade="80"/>
          <w:sz w:val="20"/>
          <w:szCs w:val="20"/>
          <w:lang w:val="sq-AL"/>
        </w:rPr>
      </w:pPr>
    </w:p>
    <w:p w14:paraId="62AF8EA4" w14:textId="04000691" w:rsidR="008A3260" w:rsidRPr="00C87CFC" w:rsidRDefault="008A3260" w:rsidP="009A421E">
      <w:pPr>
        <w:rPr>
          <w:rFonts w:ascii="Times New Roman" w:hAnsi="Times New Roman" w:cs="Times New Roman"/>
          <w:bCs/>
          <w:color w:val="1F3864" w:themeColor="accent5" w:themeShade="80"/>
          <w:sz w:val="20"/>
          <w:szCs w:val="20"/>
          <w:lang w:val="sq-AL"/>
        </w:rPr>
      </w:pPr>
    </w:p>
    <w:p w14:paraId="1008AC1D" w14:textId="37BF9A4B" w:rsidR="008A3260" w:rsidRPr="00C87CFC" w:rsidRDefault="008A3260" w:rsidP="009A421E">
      <w:pPr>
        <w:rPr>
          <w:rFonts w:ascii="Times New Roman" w:hAnsi="Times New Roman" w:cs="Times New Roman"/>
          <w:bCs/>
          <w:color w:val="1F3864" w:themeColor="accent5" w:themeShade="80"/>
          <w:sz w:val="20"/>
          <w:szCs w:val="20"/>
          <w:lang w:val="sq-AL"/>
        </w:rPr>
      </w:pPr>
    </w:p>
    <w:p w14:paraId="4C8F0D35" w14:textId="26FA7B8E" w:rsidR="008A3260" w:rsidRPr="00C87CFC" w:rsidRDefault="008A3260" w:rsidP="009A421E">
      <w:pPr>
        <w:rPr>
          <w:rFonts w:ascii="Times New Roman" w:hAnsi="Times New Roman" w:cs="Times New Roman"/>
          <w:bCs/>
          <w:color w:val="1F3864" w:themeColor="accent5" w:themeShade="80"/>
          <w:sz w:val="20"/>
          <w:szCs w:val="20"/>
          <w:lang w:val="sq-AL"/>
        </w:rPr>
      </w:pPr>
    </w:p>
    <w:p w14:paraId="7262AD22" w14:textId="77777777" w:rsidR="008A3260" w:rsidRPr="00C87CFC" w:rsidRDefault="008A3260" w:rsidP="009A421E">
      <w:pPr>
        <w:rPr>
          <w:rFonts w:ascii="Times New Roman" w:hAnsi="Times New Roman" w:cs="Times New Roman"/>
          <w:bCs/>
          <w:color w:val="1F3864" w:themeColor="accent5" w:themeShade="80"/>
          <w:sz w:val="20"/>
          <w:szCs w:val="20"/>
          <w:lang w:val="sq-AL"/>
        </w:rPr>
      </w:pPr>
    </w:p>
    <w:p w14:paraId="4B25564C" w14:textId="44E4BE9E" w:rsidR="009A421E" w:rsidRDefault="009A421E" w:rsidP="009A421E">
      <w:pPr>
        <w:rPr>
          <w:rFonts w:ascii="Times New Roman" w:hAnsi="Times New Roman" w:cs="Times New Roman"/>
          <w:bCs/>
          <w:sz w:val="20"/>
          <w:szCs w:val="20"/>
          <w:lang w:val="sq-AL"/>
        </w:rPr>
      </w:pPr>
    </w:p>
    <w:p w14:paraId="16717C3B" w14:textId="77777777" w:rsidR="00CE4EAF" w:rsidRPr="00C87CFC" w:rsidRDefault="00CE4EAF" w:rsidP="009A421E">
      <w:pPr>
        <w:rPr>
          <w:rFonts w:ascii="Times New Roman" w:hAnsi="Times New Roman" w:cs="Times New Roman"/>
          <w:bCs/>
          <w:sz w:val="20"/>
          <w:szCs w:val="20"/>
          <w:lang w:val="sq-AL"/>
        </w:rPr>
      </w:pPr>
    </w:p>
    <w:p w14:paraId="7C36C260" w14:textId="77777777" w:rsidR="00D23951" w:rsidRPr="00C87CFC" w:rsidRDefault="00D23951" w:rsidP="00D23951">
      <w:pPr>
        <w:pStyle w:val="Heading1"/>
        <w:spacing w:before="1"/>
        <w:rPr>
          <w:rFonts w:ascii="Times New Roman" w:hAnsi="Times New Roman" w:cs="Times New Roman"/>
          <w:lang w:val="sq-AL"/>
        </w:rPr>
      </w:pPr>
      <w:r w:rsidRPr="00C87CFC">
        <w:rPr>
          <w:rFonts w:ascii="Times New Roman" w:hAnsi="Times New Roman" w:cs="Times New Roman"/>
          <w:color w:val="1F4E79"/>
          <w:w w:val="85"/>
          <w:lang w:val="sq-AL"/>
        </w:rPr>
        <w:t>ORGANIZIMI</w:t>
      </w:r>
      <w:r w:rsidRPr="00C87CFC">
        <w:rPr>
          <w:rFonts w:ascii="Times New Roman" w:hAnsi="Times New Roman" w:cs="Times New Roman"/>
          <w:color w:val="1F4E79"/>
          <w:spacing w:val="-4"/>
          <w:w w:val="85"/>
          <w:lang w:val="sq-AL"/>
        </w:rPr>
        <w:t xml:space="preserve"> </w:t>
      </w:r>
      <w:r w:rsidRPr="00C87CFC">
        <w:rPr>
          <w:rFonts w:ascii="Times New Roman" w:hAnsi="Times New Roman" w:cs="Times New Roman"/>
          <w:color w:val="1F4E79"/>
          <w:w w:val="85"/>
          <w:lang w:val="sq-AL"/>
        </w:rPr>
        <w:t>GJATË</w:t>
      </w:r>
      <w:r w:rsidRPr="00C87CFC">
        <w:rPr>
          <w:rFonts w:ascii="Times New Roman" w:hAnsi="Times New Roman" w:cs="Times New Roman"/>
          <w:color w:val="1F4E79"/>
          <w:spacing w:val="-1"/>
          <w:w w:val="85"/>
          <w:lang w:val="sq-AL"/>
        </w:rPr>
        <w:t xml:space="preserve"> </w:t>
      </w:r>
      <w:r w:rsidRPr="00C87CFC">
        <w:rPr>
          <w:rFonts w:ascii="Times New Roman" w:hAnsi="Times New Roman" w:cs="Times New Roman"/>
          <w:color w:val="1F4E79"/>
          <w:w w:val="85"/>
          <w:lang w:val="sq-AL"/>
        </w:rPr>
        <w:t>KOHËS</w:t>
      </w:r>
      <w:r w:rsidRPr="00C87CFC">
        <w:rPr>
          <w:rFonts w:ascii="Times New Roman" w:hAnsi="Times New Roman" w:cs="Times New Roman"/>
          <w:color w:val="1F4E79"/>
          <w:spacing w:val="-1"/>
          <w:w w:val="85"/>
          <w:lang w:val="sq-AL"/>
        </w:rPr>
        <w:t xml:space="preserve"> </w:t>
      </w:r>
      <w:r w:rsidRPr="00C87CFC">
        <w:rPr>
          <w:rFonts w:ascii="Times New Roman" w:hAnsi="Times New Roman" w:cs="Times New Roman"/>
          <w:color w:val="1F4E79"/>
          <w:w w:val="85"/>
          <w:lang w:val="sq-AL"/>
        </w:rPr>
        <w:t>SË</w:t>
      </w:r>
      <w:r w:rsidRPr="00C87CFC">
        <w:rPr>
          <w:rFonts w:ascii="Times New Roman" w:hAnsi="Times New Roman" w:cs="Times New Roman"/>
          <w:color w:val="1F4E79"/>
          <w:spacing w:val="-3"/>
          <w:w w:val="85"/>
          <w:lang w:val="sq-AL"/>
        </w:rPr>
        <w:t xml:space="preserve"> </w:t>
      </w:r>
      <w:r w:rsidRPr="00C87CFC">
        <w:rPr>
          <w:rFonts w:ascii="Times New Roman" w:hAnsi="Times New Roman" w:cs="Times New Roman"/>
          <w:color w:val="1F4E79"/>
          <w:w w:val="85"/>
          <w:lang w:val="sq-AL"/>
        </w:rPr>
        <w:t>NDESHJES</w:t>
      </w:r>
    </w:p>
    <w:p w14:paraId="5BCBD030" w14:textId="77777777" w:rsidR="00D23951" w:rsidRPr="00C87CFC" w:rsidRDefault="00D23951" w:rsidP="00D23951">
      <w:pPr>
        <w:pStyle w:val="BodyText"/>
        <w:spacing w:before="8"/>
        <w:rPr>
          <w:rFonts w:ascii="Times New Roman" w:hAnsi="Times New Roman" w:cs="Times New Roman"/>
          <w:b/>
          <w:sz w:val="19"/>
        </w:rPr>
      </w:pPr>
    </w:p>
    <w:p w14:paraId="34FEB042" w14:textId="42FDEF2A" w:rsidR="00D23951" w:rsidRPr="00C87CFC" w:rsidRDefault="00D23951" w:rsidP="00D23951">
      <w:pPr>
        <w:rPr>
          <w:rFonts w:ascii="Times New Roman" w:hAnsi="Times New Roman" w:cs="Times New Roman"/>
          <w:b/>
          <w:color w:val="1F4E79"/>
          <w:w w:val="90"/>
          <w:sz w:val="20"/>
          <w:szCs w:val="20"/>
          <w:lang w:val="sq-AL"/>
        </w:rPr>
      </w:pPr>
      <w:r w:rsidRPr="00C87CFC">
        <w:rPr>
          <w:rFonts w:ascii="Times New Roman" w:hAnsi="Times New Roman" w:cs="Times New Roman"/>
          <w:b/>
          <w:color w:val="1F4E79"/>
          <w:w w:val="90"/>
          <w:sz w:val="20"/>
          <w:szCs w:val="20"/>
          <w:lang w:val="sq-AL"/>
        </w:rPr>
        <w:t>Neni</w:t>
      </w:r>
      <w:r w:rsidRPr="00C87CFC">
        <w:rPr>
          <w:rFonts w:ascii="Times New Roman" w:hAnsi="Times New Roman" w:cs="Times New Roman"/>
          <w:b/>
          <w:color w:val="1F4E79"/>
          <w:spacing w:val="-4"/>
          <w:w w:val="90"/>
          <w:sz w:val="20"/>
          <w:szCs w:val="20"/>
          <w:lang w:val="sq-AL"/>
        </w:rPr>
        <w:t xml:space="preserve"> </w:t>
      </w:r>
      <w:r w:rsidRPr="00C87CFC">
        <w:rPr>
          <w:rFonts w:ascii="Times New Roman" w:hAnsi="Times New Roman" w:cs="Times New Roman"/>
          <w:b/>
          <w:color w:val="1F4E79"/>
          <w:w w:val="90"/>
          <w:sz w:val="20"/>
          <w:szCs w:val="20"/>
          <w:lang w:val="sq-AL"/>
        </w:rPr>
        <w:t>27.</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w w:val="90"/>
          <w:sz w:val="20"/>
          <w:szCs w:val="20"/>
          <w:lang w:val="sq-AL"/>
        </w:rPr>
        <w:t>Fillimi</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w w:val="90"/>
          <w:sz w:val="20"/>
          <w:szCs w:val="20"/>
          <w:lang w:val="sq-AL"/>
        </w:rPr>
        <w:t>i</w:t>
      </w:r>
      <w:r w:rsidRPr="00C87CFC">
        <w:rPr>
          <w:rFonts w:ascii="Times New Roman" w:hAnsi="Times New Roman" w:cs="Times New Roman"/>
          <w:b/>
          <w:color w:val="1F4E79"/>
          <w:spacing w:val="-5"/>
          <w:w w:val="90"/>
          <w:sz w:val="20"/>
          <w:szCs w:val="20"/>
          <w:lang w:val="sq-AL"/>
        </w:rPr>
        <w:t xml:space="preserve"> </w:t>
      </w:r>
      <w:r w:rsidRPr="00C87CFC">
        <w:rPr>
          <w:rFonts w:ascii="Times New Roman" w:hAnsi="Times New Roman" w:cs="Times New Roman"/>
          <w:b/>
          <w:color w:val="1F4E79"/>
          <w:w w:val="90"/>
          <w:sz w:val="20"/>
          <w:szCs w:val="20"/>
          <w:lang w:val="sq-AL"/>
        </w:rPr>
        <w:t>ndeshjes</w:t>
      </w:r>
    </w:p>
    <w:p w14:paraId="22CCFE3E" w14:textId="2D425E27" w:rsidR="00D23951" w:rsidRPr="00C87CFC" w:rsidRDefault="00D23951" w:rsidP="00D23951">
      <w:pPr>
        <w:rPr>
          <w:rFonts w:ascii="Times New Roman" w:hAnsi="Times New Roman" w:cs="Times New Roman"/>
          <w:b/>
          <w:color w:val="1F4E79"/>
          <w:w w:val="90"/>
          <w:sz w:val="20"/>
          <w:szCs w:val="20"/>
          <w:lang w:val="sq-AL"/>
        </w:rPr>
      </w:pPr>
    </w:p>
    <w:p w14:paraId="3334AE1B" w14:textId="77777777" w:rsidR="00D23951" w:rsidRPr="00C87CFC" w:rsidRDefault="00D23951" w:rsidP="00D2395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27.1.</w:t>
      </w:r>
      <w:r w:rsidRPr="00C87CFC">
        <w:rPr>
          <w:rFonts w:ascii="Times New Roman" w:hAnsi="Times New Roman" w:cs="Times New Roman"/>
          <w:bCs/>
          <w:color w:val="1F3864" w:themeColor="accent5" w:themeShade="80"/>
          <w:sz w:val="20"/>
          <w:szCs w:val="20"/>
          <w:lang w:val="sq-AL"/>
        </w:rPr>
        <w:tab/>
        <w:t>Për fillim të ndeshjes konsiderohet momenti kur gjyqtarët hyjnë në fushë dhe kërkojnë nga kohëmatësi që të lëshojë në funksion orën e ndeshjes që të punojë nga 20:00 në 00:00 minuta.</w:t>
      </w:r>
    </w:p>
    <w:p w14:paraId="0707FF07" w14:textId="77777777" w:rsidR="00D23951" w:rsidRPr="00C87CFC" w:rsidRDefault="00D23951" w:rsidP="00D23951">
      <w:pPr>
        <w:rPr>
          <w:rFonts w:ascii="Times New Roman" w:hAnsi="Times New Roman" w:cs="Times New Roman"/>
          <w:bCs/>
          <w:color w:val="1F3864" w:themeColor="accent5" w:themeShade="80"/>
          <w:sz w:val="20"/>
          <w:szCs w:val="20"/>
          <w:lang w:val="sq-AL"/>
        </w:rPr>
      </w:pPr>
    </w:p>
    <w:p w14:paraId="58CF7261" w14:textId="77777777" w:rsidR="00D23951" w:rsidRPr="00C87CFC" w:rsidRDefault="00D23951" w:rsidP="00D2395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27.2.</w:t>
      </w:r>
      <w:r w:rsidRPr="00C87CFC">
        <w:rPr>
          <w:rFonts w:ascii="Times New Roman" w:hAnsi="Times New Roman" w:cs="Times New Roman"/>
          <w:bCs/>
          <w:color w:val="1F3864" w:themeColor="accent5" w:themeShade="80"/>
          <w:sz w:val="20"/>
          <w:szCs w:val="20"/>
          <w:lang w:val="sq-AL"/>
        </w:rPr>
        <w:tab/>
        <w:t>Me fillimin e këtyre 20 minutave, vëzhguesi verifikon se organizatori i ka plotësuar të gjitha kushtet dhe dispozitat e rregullave dhe të këtyre Propozicioneve.</w:t>
      </w:r>
    </w:p>
    <w:p w14:paraId="2963CDFA" w14:textId="77777777" w:rsidR="00D23951" w:rsidRPr="00C87CFC" w:rsidRDefault="00D23951" w:rsidP="00D23951">
      <w:pPr>
        <w:rPr>
          <w:rFonts w:ascii="Times New Roman" w:hAnsi="Times New Roman" w:cs="Times New Roman"/>
          <w:bCs/>
          <w:color w:val="1F3864" w:themeColor="accent5" w:themeShade="80"/>
          <w:sz w:val="20"/>
          <w:szCs w:val="20"/>
          <w:lang w:val="sq-AL"/>
        </w:rPr>
      </w:pPr>
    </w:p>
    <w:p w14:paraId="74E1C862" w14:textId="77777777" w:rsidR="00D23951" w:rsidRPr="00C87CFC" w:rsidRDefault="00D23951" w:rsidP="00D2395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27.3.</w:t>
      </w:r>
      <w:r w:rsidRPr="00C87CFC">
        <w:rPr>
          <w:rFonts w:ascii="Times New Roman" w:hAnsi="Times New Roman" w:cs="Times New Roman"/>
          <w:bCs/>
          <w:color w:val="1F3864" w:themeColor="accent5" w:themeShade="80"/>
          <w:sz w:val="20"/>
          <w:szCs w:val="20"/>
          <w:lang w:val="sq-AL"/>
        </w:rPr>
        <w:tab/>
        <w:t>Nëse konstatohet ndonjë mungesë/defekt në ndonjë pajisje apo mos prezenca e gjyqtarit-ëve ndihmës, organizatorit do t`i lejohen jo më shumë se 30 minuta që t`i sjellë në rregull pajisjet apo që të sigurojë gjyqtarin-ët ndihmës.</w:t>
      </w:r>
    </w:p>
    <w:p w14:paraId="14D14C45" w14:textId="77777777" w:rsidR="00D23951" w:rsidRPr="00C87CFC" w:rsidRDefault="00D23951" w:rsidP="00D23951">
      <w:pPr>
        <w:rPr>
          <w:rFonts w:ascii="Times New Roman" w:hAnsi="Times New Roman" w:cs="Times New Roman"/>
          <w:bCs/>
          <w:color w:val="1F3864" w:themeColor="accent5" w:themeShade="80"/>
          <w:sz w:val="20"/>
          <w:szCs w:val="20"/>
          <w:lang w:val="sq-AL"/>
        </w:rPr>
      </w:pPr>
    </w:p>
    <w:p w14:paraId="3C679F80" w14:textId="77777777" w:rsidR="00D23951" w:rsidRPr="00C87CFC" w:rsidRDefault="00D23951" w:rsidP="00D2395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27.4.</w:t>
      </w:r>
      <w:r w:rsidRPr="00C87CFC">
        <w:rPr>
          <w:rFonts w:ascii="Times New Roman" w:hAnsi="Times New Roman" w:cs="Times New Roman"/>
          <w:bCs/>
          <w:color w:val="1F3864" w:themeColor="accent5" w:themeShade="80"/>
          <w:sz w:val="20"/>
          <w:szCs w:val="20"/>
          <w:lang w:val="sq-AL"/>
        </w:rPr>
        <w:tab/>
        <w:t>Nëse mungesat e konstatuara nuk mund të eliminohen në kohën e caktuar, apo nëse të njëjtat janë shkaktuar pas lëshimit në punë të orës 20:00 minuta para fillimit të ndeshjes, ndeshja do të shtyhet brenda 24 orëve të ardhshme (neni 10).</w:t>
      </w:r>
    </w:p>
    <w:p w14:paraId="6E5EC052" w14:textId="77777777" w:rsidR="00D23951" w:rsidRPr="00C87CFC" w:rsidRDefault="00D23951" w:rsidP="00D23951">
      <w:pPr>
        <w:rPr>
          <w:rFonts w:ascii="Times New Roman" w:hAnsi="Times New Roman" w:cs="Times New Roman"/>
          <w:bCs/>
          <w:color w:val="1F3864" w:themeColor="accent5" w:themeShade="80"/>
          <w:sz w:val="20"/>
          <w:szCs w:val="20"/>
          <w:lang w:val="sq-AL"/>
        </w:rPr>
      </w:pPr>
    </w:p>
    <w:p w14:paraId="6622B889" w14:textId="36DE1D6B" w:rsidR="00D23951" w:rsidRPr="00C87CFC" w:rsidRDefault="00D23951" w:rsidP="00D2395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27.5.</w:t>
      </w:r>
      <w:r w:rsidRPr="00C87CFC">
        <w:rPr>
          <w:rFonts w:ascii="Times New Roman" w:hAnsi="Times New Roman" w:cs="Times New Roman"/>
          <w:bCs/>
          <w:color w:val="1F3864" w:themeColor="accent5" w:themeShade="80"/>
          <w:sz w:val="20"/>
          <w:szCs w:val="20"/>
          <w:lang w:val="sq-AL"/>
        </w:rPr>
        <w:tab/>
        <w:t>Ndeshja mund të zhvillohet apo edhe të përfundohet me mjetet ndihmëse teknike të cekura në nenin 23.5, por me kusht që Gjyqtari i Parë dhe ekipi mik të pajtohen që ndeshja të zhvillohet nën këto kushte, gjë që duhet të konstatohet dhe të</w:t>
      </w:r>
    </w:p>
    <w:p w14:paraId="021B6EC9" w14:textId="7175D17C" w:rsidR="00F04243" w:rsidRPr="00C87CFC" w:rsidRDefault="00F04243" w:rsidP="00D23951">
      <w:pPr>
        <w:rPr>
          <w:rFonts w:ascii="Times New Roman" w:hAnsi="Times New Roman" w:cs="Times New Roman"/>
          <w:bCs/>
          <w:color w:val="1F3864" w:themeColor="accent5" w:themeShade="80"/>
          <w:sz w:val="20"/>
          <w:szCs w:val="20"/>
          <w:lang w:val="sq-AL"/>
        </w:rPr>
      </w:pPr>
    </w:p>
    <w:p w14:paraId="0F07DB63" w14:textId="77777777" w:rsidR="00F04243" w:rsidRPr="00C87CFC" w:rsidRDefault="00F04243" w:rsidP="00F0424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ceket në Raportin e Vëzhguesit dhe të verifikohet me nënshkrimin e përfaqësuesit zyrtar të ekipit mik.</w:t>
      </w:r>
    </w:p>
    <w:p w14:paraId="3B781EE3" w14:textId="77777777" w:rsidR="00F04243" w:rsidRPr="00C87CFC" w:rsidRDefault="00F04243" w:rsidP="00F04243">
      <w:pPr>
        <w:rPr>
          <w:rFonts w:ascii="Times New Roman" w:hAnsi="Times New Roman" w:cs="Times New Roman"/>
          <w:bCs/>
          <w:color w:val="1F3864" w:themeColor="accent5" w:themeShade="80"/>
          <w:sz w:val="20"/>
          <w:szCs w:val="20"/>
          <w:lang w:val="sq-AL"/>
        </w:rPr>
      </w:pPr>
    </w:p>
    <w:p w14:paraId="0A45AD9B" w14:textId="1C2D37F3" w:rsidR="00F04243" w:rsidRPr="00C87CFC" w:rsidRDefault="00F04243" w:rsidP="00F0424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w:t>
      </w:r>
      <w:r w:rsidRPr="00C87CFC">
        <w:rPr>
          <w:rFonts w:ascii="Times New Roman" w:hAnsi="Times New Roman" w:cs="Times New Roman"/>
          <w:bCs/>
          <w:color w:val="1F3864" w:themeColor="accent5" w:themeShade="80"/>
          <w:sz w:val="20"/>
          <w:szCs w:val="20"/>
          <w:lang w:val="sq-AL"/>
        </w:rPr>
        <w:tab/>
        <w:t>Radhitja e veprimeve para fillimit të ndeshjes:</w:t>
      </w:r>
    </w:p>
    <w:p w14:paraId="0DC82EA3" w14:textId="53B1D005" w:rsidR="00E16D79" w:rsidRPr="00C87CFC" w:rsidRDefault="00E16D79" w:rsidP="00F04243">
      <w:pPr>
        <w:rPr>
          <w:rFonts w:ascii="Times New Roman" w:hAnsi="Times New Roman" w:cs="Times New Roman"/>
          <w:bCs/>
          <w:color w:val="1F3864" w:themeColor="accent5" w:themeShade="80"/>
          <w:sz w:val="20"/>
          <w:szCs w:val="20"/>
          <w:lang w:val="sq-AL"/>
        </w:rPr>
      </w:pPr>
    </w:p>
    <w:p w14:paraId="06682803" w14:textId="64D3BAA1" w:rsidR="00E16D79" w:rsidRPr="00C87CFC" w:rsidRDefault="00E16D79" w:rsidP="00F04243">
      <w:pPr>
        <w:rPr>
          <w:rFonts w:ascii="Times New Roman" w:hAnsi="Times New Roman" w:cs="Times New Roman"/>
          <w:bCs/>
          <w:sz w:val="20"/>
          <w:szCs w:val="20"/>
          <w:lang w:val="sq-AL"/>
        </w:rPr>
      </w:pPr>
    </w:p>
    <w:p w14:paraId="29AB8D87" w14:textId="3561421F" w:rsidR="00E16D79" w:rsidRPr="00C87CFC" w:rsidRDefault="00E16D79" w:rsidP="00F04243">
      <w:pPr>
        <w:rPr>
          <w:rFonts w:ascii="Times New Roman" w:hAnsi="Times New Roman" w:cs="Times New Roman"/>
          <w:bCs/>
          <w:sz w:val="20"/>
          <w:szCs w:val="20"/>
          <w:lang w:val="sq-AL"/>
        </w:rPr>
      </w:pPr>
    </w:p>
    <w:p w14:paraId="0C1DCBF0" w14:textId="77777777" w:rsidR="00E16D79" w:rsidRPr="00C87CFC" w:rsidRDefault="00E16D79" w:rsidP="00E16D79">
      <w:pPr>
        <w:pStyle w:val="Heading1"/>
        <w:rPr>
          <w:rFonts w:ascii="Times New Roman" w:hAnsi="Times New Roman" w:cs="Times New Roman"/>
          <w:lang w:val="sq-AL"/>
        </w:rPr>
      </w:pPr>
      <w:r w:rsidRPr="00C87CFC">
        <w:rPr>
          <w:rFonts w:ascii="Times New Roman" w:hAnsi="Times New Roman" w:cs="Times New Roman"/>
          <w:color w:val="1F4E79"/>
          <w:w w:val="90"/>
          <w:lang w:val="sq-AL"/>
        </w:rPr>
        <w:t>10:00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minuta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para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fillimit</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ndeshjes</w:t>
      </w:r>
    </w:p>
    <w:p w14:paraId="2965212E" w14:textId="5F6DA916" w:rsidR="00E16D79" w:rsidRPr="00C87CFC" w:rsidRDefault="00E16D79" w:rsidP="00F04243">
      <w:pPr>
        <w:rPr>
          <w:rFonts w:ascii="Times New Roman" w:hAnsi="Times New Roman" w:cs="Times New Roman"/>
          <w:bCs/>
          <w:sz w:val="20"/>
          <w:szCs w:val="20"/>
          <w:lang w:val="sq-AL"/>
        </w:rPr>
      </w:pPr>
    </w:p>
    <w:p w14:paraId="0CFCAC7A" w14:textId="5E28AAAD" w:rsidR="00E16D79" w:rsidRPr="00C87CFC" w:rsidRDefault="00E16D79" w:rsidP="00F0424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27.6.4.</w:t>
      </w:r>
      <w:r w:rsidRPr="00C87CFC">
        <w:rPr>
          <w:rFonts w:ascii="Times New Roman" w:hAnsi="Times New Roman" w:cs="Times New Roman"/>
          <w:bCs/>
          <w:color w:val="1F3864" w:themeColor="accent5" w:themeShade="80"/>
          <w:sz w:val="20"/>
          <w:szCs w:val="20"/>
          <w:lang w:val="sq-AL"/>
        </w:rPr>
        <w:tab/>
        <w:t>Trajnerët në ftesë të vëzhguesit të ndeshjes (gjyqtarit të parë), me nënshkrimin e tyre, vërtetojnë lojtarët e paraqitur të ekipit dhe caktojnë pesëshen e cila do të fillojë ndeshjen. Gjatë kësaj procedure, protokollin e ndeshjes i pari e nënshkruan trajneri i ekipit vendas apo trajneri i ekipit që është shënuar i pari në protokollin e ndeshjes.</w:t>
      </w:r>
    </w:p>
    <w:p w14:paraId="5928A130" w14:textId="06BC8F53" w:rsidR="00E16D79" w:rsidRPr="00C87CFC" w:rsidRDefault="00E16D79" w:rsidP="00F04243">
      <w:pPr>
        <w:rPr>
          <w:rFonts w:ascii="Times New Roman" w:hAnsi="Times New Roman" w:cs="Times New Roman"/>
          <w:bCs/>
          <w:color w:val="1F3864" w:themeColor="accent5" w:themeShade="80"/>
          <w:sz w:val="20"/>
          <w:szCs w:val="20"/>
          <w:lang w:val="sq-AL"/>
        </w:rPr>
      </w:pPr>
    </w:p>
    <w:p w14:paraId="530CB682" w14:textId="77777777" w:rsidR="00E16D79" w:rsidRPr="00C87CFC" w:rsidRDefault="00E16D79" w:rsidP="00E16D79">
      <w:pPr>
        <w:pStyle w:val="Heading1"/>
        <w:spacing w:line="243" w:lineRule="exact"/>
        <w:rPr>
          <w:rFonts w:ascii="Times New Roman" w:hAnsi="Times New Roman" w:cs="Times New Roman"/>
          <w:lang w:val="sq-AL"/>
        </w:rPr>
      </w:pPr>
      <w:r w:rsidRPr="00C87CFC">
        <w:rPr>
          <w:rFonts w:ascii="Times New Roman" w:hAnsi="Times New Roman" w:cs="Times New Roman"/>
          <w:color w:val="1F4E79"/>
          <w:w w:val="90"/>
          <w:lang w:val="sq-AL"/>
        </w:rPr>
        <w:t>06:00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minuta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para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fillimit</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ndeshjes</w:t>
      </w:r>
    </w:p>
    <w:p w14:paraId="0AD31150" w14:textId="39362B14" w:rsidR="00E16D79" w:rsidRPr="00C87CFC" w:rsidRDefault="00E16D79" w:rsidP="00F04243">
      <w:pPr>
        <w:rPr>
          <w:rFonts w:ascii="Times New Roman" w:hAnsi="Times New Roman" w:cs="Times New Roman"/>
          <w:bCs/>
          <w:sz w:val="20"/>
          <w:szCs w:val="20"/>
          <w:lang w:val="sq-AL"/>
        </w:rPr>
      </w:pPr>
    </w:p>
    <w:p w14:paraId="4A99125A" w14:textId="77777777" w:rsidR="00E16D79" w:rsidRPr="00C87CFC" w:rsidRDefault="00E16D79"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27.6.5.</w:t>
      </w:r>
      <w:r w:rsidRPr="00C87CFC">
        <w:rPr>
          <w:rFonts w:ascii="Times New Roman" w:hAnsi="Times New Roman" w:cs="Times New Roman"/>
          <w:bCs/>
          <w:color w:val="1F3864" w:themeColor="accent5" w:themeShade="80"/>
          <w:sz w:val="20"/>
          <w:szCs w:val="20"/>
          <w:lang w:val="sq-AL"/>
        </w:rPr>
        <w:tab/>
        <w:t>Gjyqtari i parë i fton lojtarët që ta braktisin fushën dhe të vendosen te bankina e tyre për t`u bërë prezantimi i lojtarëve me anë të zërimit;</w:t>
      </w:r>
    </w:p>
    <w:p w14:paraId="6D61EED8" w14:textId="4E98D42E" w:rsidR="00E16D79" w:rsidRPr="00C87CFC" w:rsidRDefault="00E16D79" w:rsidP="00E16D79">
      <w:pPr>
        <w:rPr>
          <w:rFonts w:ascii="Times New Roman" w:hAnsi="Times New Roman" w:cs="Times New Roman"/>
          <w:bCs/>
          <w:color w:val="1F3864" w:themeColor="accent5" w:themeShade="80"/>
          <w:sz w:val="20"/>
          <w:szCs w:val="20"/>
          <w:lang w:val="sq-AL"/>
        </w:rPr>
      </w:pPr>
    </w:p>
    <w:p w14:paraId="5810D907" w14:textId="1962C619" w:rsidR="008A3260" w:rsidRPr="00C87CFC" w:rsidRDefault="008A3260" w:rsidP="00E16D79">
      <w:pPr>
        <w:rPr>
          <w:rFonts w:ascii="Times New Roman" w:hAnsi="Times New Roman" w:cs="Times New Roman"/>
          <w:bCs/>
          <w:color w:val="1F3864" w:themeColor="accent5" w:themeShade="80"/>
          <w:sz w:val="20"/>
          <w:szCs w:val="20"/>
          <w:lang w:val="sq-AL"/>
        </w:rPr>
      </w:pPr>
    </w:p>
    <w:p w14:paraId="7D567DC7" w14:textId="7A242D2E" w:rsidR="008A3260" w:rsidRPr="00C87CFC" w:rsidRDefault="008A3260" w:rsidP="00E16D79">
      <w:pPr>
        <w:rPr>
          <w:rFonts w:ascii="Times New Roman" w:hAnsi="Times New Roman" w:cs="Times New Roman"/>
          <w:bCs/>
          <w:color w:val="1F3864" w:themeColor="accent5" w:themeShade="80"/>
          <w:sz w:val="20"/>
          <w:szCs w:val="20"/>
          <w:lang w:val="sq-AL"/>
        </w:rPr>
      </w:pPr>
    </w:p>
    <w:p w14:paraId="58E64182" w14:textId="146C058D" w:rsidR="008A3260" w:rsidRPr="00C87CFC" w:rsidRDefault="008A3260" w:rsidP="00E16D79">
      <w:pPr>
        <w:rPr>
          <w:rFonts w:ascii="Times New Roman" w:hAnsi="Times New Roman" w:cs="Times New Roman"/>
          <w:bCs/>
          <w:color w:val="1F3864" w:themeColor="accent5" w:themeShade="80"/>
          <w:sz w:val="20"/>
          <w:szCs w:val="20"/>
          <w:lang w:val="sq-AL"/>
        </w:rPr>
      </w:pPr>
    </w:p>
    <w:p w14:paraId="0F1DA63A" w14:textId="7F7EB4CA" w:rsidR="008A3260" w:rsidRPr="00C87CFC" w:rsidRDefault="008A3260" w:rsidP="00E16D79">
      <w:pPr>
        <w:rPr>
          <w:rFonts w:ascii="Times New Roman" w:hAnsi="Times New Roman" w:cs="Times New Roman"/>
          <w:bCs/>
          <w:color w:val="1F3864" w:themeColor="accent5" w:themeShade="80"/>
          <w:sz w:val="20"/>
          <w:szCs w:val="20"/>
          <w:lang w:val="sq-AL"/>
        </w:rPr>
      </w:pPr>
    </w:p>
    <w:p w14:paraId="3AEAB2A7" w14:textId="58D48184" w:rsidR="008A3260" w:rsidRPr="00C87CFC" w:rsidRDefault="008A3260" w:rsidP="00E16D79">
      <w:pPr>
        <w:rPr>
          <w:rFonts w:ascii="Times New Roman" w:hAnsi="Times New Roman" w:cs="Times New Roman"/>
          <w:bCs/>
          <w:color w:val="1F3864" w:themeColor="accent5" w:themeShade="80"/>
          <w:sz w:val="20"/>
          <w:szCs w:val="20"/>
          <w:lang w:val="sq-AL"/>
        </w:rPr>
      </w:pPr>
    </w:p>
    <w:p w14:paraId="6B797E6A" w14:textId="2EF3A411" w:rsidR="008A3260" w:rsidRPr="00C87CFC" w:rsidRDefault="008A3260" w:rsidP="00E16D79">
      <w:pPr>
        <w:rPr>
          <w:rFonts w:ascii="Times New Roman" w:hAnsi="Times New Roman" w:cs="Times New Roman"/>
          <w:bCs/>
          <w:color w:val="1F3864" w:themeColor="accent5" w:themeShade="80"/>
          <w:sz w:val="20"/>
          <w:szCs w:val="20"/>
          <w:lang w:val="sq-AL"/>
        </w:rPr>
      </w:pPr>
    </w:p>
    <w:p w14:paraId="53E9E7E2" w14:textId="4F719C6C" w:rsidR="008A3260" w:rsidRPr="00C87CFC" w:rsidRDefault="008A3260" w:rsidP="00E16D79">
      <w:pPr>
        <w:rPr>
          <w:rFonts w:ascii="Times New Roman" w:hAnsi="Times New Roman" w:cs="Times New Roman"/>
          <w:bCs/>
          <w:color w:val="1F3864" w:themeColor="accent5" w:themeShade="80"/>
          <w:sz w:val="20"/>
          <w:szCs w:val="20"/>
          <w:lang w:val="sq-AL"/>
        </w:rPr>
      </w:pPr>
    </w:p>
    <w:p w14:paraId="548AB479" w14:textId="683A6C9B" w:rsidR="008A3260" w:rsidRPr="00C87CFC" w:rsidRDefault="008A3260" w:rsidP="00E16D79">
      <w:pPr>
        <w:rPr>
          <w:rFonts w:ascii="Times New Roman" w:hAnsi="Times New Roman" w:cs="Times New Roman"/>
          <w:bCs/>
          <w:color w:val="1F3864" w:themeColor="accent5" w:themeShade="80"/>
          <w:sz w:val="20"/>
          <w:szCs w:val="20"/>
          <w:lang w:val="sq-AL"/>
        </w:rPr>
      </w:pPr>
    </w:p>
    <w:p w14:paraId="246570AB" w14:textId="62A01B59" w:rsidR="008A3260" w:rsidRPr="00C87CFC" w:rsidRDefault="008A3260" w:rsidP="00E16D79">
      <w:pPr>
        <w:rPr>
          <w:rFonts w:ascii="Times New Roman" w:hAnsi="Times New Roman" w:cs="Times New Roman"/>
          <w:bCs/>
          <w:color w:val="1F3864" w:themeColor="accent5" w:themeShade="80"/>
          <w:sz w:val="20"/>
          <w:szCs w:val="20"/>
          <w:lang w:val="sq-AL"/>
        </w:rPr>
      </w:pPr>
    </w:p>
    <w:p w14:paraId="33460D42" w14:textId="77777777" w:rsidR="008A3260" w:rsidRPr="00C87CFC" w:rsidRDefault="008A3260" w:rsidP="00E16D79">
      <w:pPr>
        <w:rPr>
          <w:rFonts w:ascii="Times New Roman" w:hAnsi="Times New Roman" w:cs="Times New Roman"/>
          <w:bCs/>
          <w:color w:val="1F3864" w:themeColor="accent5" w:themeShade="80"/>
          <w:sz w:val="20"/>
          <w:szCs w:val="20"/>
          <w:lang w:val="sq-AL"/>
        </w:rPr>
      </w:pPr>
    </w:p>
    <w:p w14:paraId="6114C0BD" w14:textId="77777777" w:rsidR="00E16D79" w:rsidRPr="00C87CFC" w:rsidRDefault="00E16D79"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27.6.6.</w:t>
      </w:r>
      <w:r w:rsidRPr="00C87CFC">
        <w:rPr>
          <w:rFonts w:ascii="Times New Roman" w:hAnsi="Times New Roman" w:cs="Times New Roman"/>
          <w:bCs/>
          <w:color w:val="1F3864" w:themeColor="accent5" w:themeShade="80"/>
          <w:sz w:val="20"/>
          <w:szCs w:val="20"/>
          <w:lang w:val="sq-AL"/>
        </w:rPr>
        <w:tab/>
        <w:t>Së pari prezantimi bëhet i ekipit mik apo ekipit të dytë të shënuar në protokollin e ndeshjes duke filluar nga kapiteni i ekipit, lojtarëve në bazë të numrave në fanellë dhe në fund të trajnerit dhe ndihmës trajnerit. Lojtarët radhiten përgjatë vijës për gjuajtjet e lira.</w:t>
      </w:r>
    </w:p>
    <w:p w14:paraId="7432FEA1" w14:textId="635F5CE0" w:rsidR="00E16D79" w:rsidRPr="00C87CFC" w:rsidRDefault="00E16D79"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27.6.7.</w:t>
      </w:r>
      <w:r w:rsidRPr="00C87CFC">
        <w:rPr>
          <w:rFonts w:ascii="Times New Roman" w:hAnsi="Times New Roman" w:cs="Times New Roman"/>
          <w:bCs/>
          <w:color w:val="1F3864" w:themeColor="accent5" w:themeShade="80"/>
          <w:sz w:val="20"/>
          <w:szCs w:val="20"/>
          <w:lang w:val="sq-AL"/>
        </w:rPr>
        <w:tab/>
        <w:t>Pas prezantimit të ekipeve, prezantuesi i prezanton edhe personat zyrtarë (gjyqtarët dhe vëzhguesin) të ndeshjes. Pas përfundimit të prezantimit të pjesëmarrësve, skuadrat përshëndetën në mes veti.</w:t>
      </w:r>
    </w:p>
    <w:p w14:paraId="5C7AD6EA" w14:textId="6F93AB2B" w:rsidR="00E16D79" w:rsidRPr="00C87CFC" w:rsidRDefault="00E16D79" w:rsidP="00E16D79">
      <w:pPr>
        <w:rPr>
          <w:rFonts w:ascii="Times New Roman" w:hAnsi="Times New Roman" w:cs="Times New Roman"/>
          <w:bCs/>
          <w:sz w:val="20"/>
          <w:szCs w:val="20"/>
          <w:lang w:val="sq-AL"/>
        </w:rPr>
      </w:pPr>
    </w:p>
    <w:p w14:paraId="1A5F2B07" w14:textId="77777777" w:rsidR="00E16D79" w:rsidRPr="00C87CFC" w:rsidRDefault="00E16D79" w:rsidP="00E16D79">
      <w:pPr>
        <w:pStyle w:val="Heading1"/>
        <w:spacing w:before="1"/>
        <w:rPr>
          <w:rFonts w:ascii="Times New Roman" w:hAnsi="Times New Roman" w:cs="Times New Roman"/>
          <w:lang w:val="sq-AL"/>
        </w:rPr>
      </w:pPr>
      <w:r w:rsidRPr="00C87CFC">
        <w:rPr>
          <w:rFonts w:ascii="Times New Roman" w:hAnsi="Times New Roman" w:cs="Times New Roman"/>
          <w:color w:val="1F4E79"/>
          <w:w w:val="90"/>
          <w:lang w:val="sq-AL"/>
        </w:rPr>
        <w:t>03:00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minuta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para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fillimit</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ndeshjes</w:t>
      </w:r>
    </w:p>
    <w:p w14:paraId="0F1A7A80" w14:textId="70959E0E" w:rsidR="00E16D79" w:rsidRPr="00C87CFC" w:rsidRDefault="00E16D79" w:rsidP="00E16D79">
      <w:pPr>
        <w:rPr>
          <w:rFonts w:ascii="Times New Roman" w:hAnsi="Times New Roman" w:cs="Times New Roman"/>
          <w:bCs/>
          <w:sz w:val="20"/>
          <w:szCs w:val="20"/>
          <w:lang w:val="sq-AL"/>
        </w:rPr>
      </w:pPr>
    </w:p>
    <w:p w14:paraId="36DD60B8" w14:textId="230A54DD" w:rsidR="00E16D79" w:rsidRPr="00C87CFC" w:rsidRDefault="00E16D79"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27.6.8.</w:t>
      </w:r>
      <w:r w:rsidRPr="00C87CFC">
        <w:rPr>
          <w:rFonts w:ascii="Times New Roman" w:hAnsi="Times New Roman" w:cs="Times New Roman"/>
          <w:bCs/>
          <w:color w:val="1F3864" w:themeColor="accent5" w:themeShade="80"/>
          <w:sz w:val="20"/>
          <w:szCs w:val="20"/>
          <w:lang w:val="sq-AL"/>
        </w:rPr>
        <w:tab/>
        <w:t>Koha e mbetur për nxemjen e skuadrave. Kohëmatësi i njofton gjyqtarët.</w:t>
      </w:r>
    </w:p>
    <w:p w14:paraId="5E667348" w14:textId="1B61788F" w:rsidR="00E16D79" w:rsidRPr="00C87CFC" w:rsidRDefault="00E16D79" w:rsidP="00E16D79">
      <w:pPr>
        <w:rPr>
          <w:rFonts w:ascii="Times New Roman" w:hAnsi="Times New Roman" w:cs="Times New Roman"/>
          <w:bCs/>
          <w:sz w:val="20"/>
          <w:szCs w:val="20"/>
          <w:lang w:val="sq-AL"/>
        </w:rPr>
      </w:pPr>
    </w:p>
    <w:p w14:paraId="73CD3F47" w14:textId="77777777" w:rsidR="00E16D79" w:rsidRPr="00C87CFC" w:rsidRDefault="00E16D79" w:rsidP="00E16D79">
      <w:pPr>
        <w:pStyle w:val="Heading1"/>
        <w:rPr>
          <w:rFonts w:ascii="Times New Roman" w:hAnsi="Times New Roman" w:cs="Times New Roman"/>
          <w:lang w:val="sq-AL"/>
        </w:rPr>
      </w:pPr>
      <w:r w:rsidRPr="00C87CFC">
        <w:rPr>
          <w:rFonts w:ascii="Times New Roman" w:hAnsi="Times New Roman" w:cs="Times New Roman"/>
          <w:color w:val="1F4E79"/>
          <w:w w:val="90"/>
          <w:lang w:val="sq-AL"/>
        </w:rPr>
        <w:t>02:00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minuta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para</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fillimit</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5"/>
          <w:w w:val="90"/>
          <w:lang w:val="sq-AL"/>
        </w:rPr>
        <w:t xml:space="preserve"> </w:t>
      </w:r>
      <w:r w:rsidRPr="00C87CFC">
        <w:rPr>
          <w:rFonts w:ascii="Times New Roman" w:hAnsi="Times New Roman" w:cs="Times New Roman"/>
          <w:color w:val="1F4E79"/>
          <w:w w:val="90"/>
          <w:lang w:val="sq-AL"/>
        </w:rPr>
        <w:t>ndeshjes</w:t>
      </w:r>
    </w:p>
    <w:p w14:paraId="055AD2E8" w14:textId="12C17E66" w:rsidR="00E16D79" w:rsidRPr="00C87CFC" w:rsidRDefault="00E16D79" w:rsidP="00E16D79">
      <w:pPr>
        <w:rPr>
          <w:rFonts w:ascii="Times New Roman" w:hAnsi="Times New Roman" w:cs="Times New Roman"/>
          <w:bCs/>
          <w:sz w:val="20"/>
          <w:szCs w:val="20"/>
          <w:lang w:val="sq-AL"/>
        </w:rPr>
      </w:pPr>
    </w:p>
    <w:p w14:paraId="58AFD983" w14:textId="6D3860C3" w:rsidR="00E16D79" w:rsidRPr="00C87CFC" w:rsidRDefault="00E16D79" w:rsidP="00E16D79">
      <w:pPr>
        <w:rPr>
          <w:rFonts w:ascii="Times New Roman" w:hAnsi="Times New Roman" w:cs="Times New Roman"/>
          <w:bCs/>
          <w:sz w:val="20"/>
          <w:szCs w:val="20"/>
          <w:lang w:val="sq-AL"/>
        </w:rPr>
      </w:pPr>
      <w:r w:rsidRPr="00C87CFC">
        <w:rPr>
          <w:rFonts w:ascii="Times New Roman" w:hAnsi="Times New Roman" w:cs="Times New Roman"/>
          <w:bCs/>
          <w:color w:val="1F3864" w:themeColor="accent5" w:themeShade="80"/>
          <w:sz w:val="20"/>
          <w:szCs w:val="20"/>
          <w:lang w:val="sq-AL"/>
        </w:rPr>
        <w:t>27.6.9.</w:t>
      </w:r>
      <w:r w:rsidRPr="00C87CFC">
        <w:rPr>
          <w:rFonts w:ascii="Times New Roman" w:hAnsi="Times New Roman" w:cs="Times New Roman"/>
          <w:bCs/>
          <w:color w:val="1F3864" w:themeColor="accent5" w:themeShade="80"/>
          <w:sz w:val="20"/>
          <w:szCs w:val="20"/>
          <w:lang w:val="sq-AL"/>
        </w:rPr>
        <w:tab/>
        <w:t>Gjyqtari i parë i njofton ekipet që të tërhiqen nga fusha dhe të përgatiten pesëshet për fillimin e ndeshjes</w:t>
      </w:r>
      <w:r w:rsidRPr="00C87CFC">
        <w:rPr>
          <w:rFonts w:ascii="Times New Roman" w:hAnsi="Times New Roman" w:cs="Times New Roman"/>
          <w:bCs/>
          <w:sz w:val="20"/>
          <w:szCs w:val="20"/>
          <w:lang w:val="sq-AL"/>
        </w:rPr>
        <w:t>.</w:t>
      </w:r>
    </w:p>
    <w:p w14:paraId="26E50171" w14:textId="3A751568" w:rsidR="00E16D79" w:rsidRPr="00C87CFC" w:rsidRDefault="00E16D79" w:rsidP="00E16D79">
      <w:pPr>
        <w:rPr>
          <w:rFonts w:ascii="Times New Roman" w:hAnsi="Times New Roman" w:cs="Times New Roman"/>
          <w:bCs/>
          <w:sz w:val="20"/>
          <w:szCs w:val="20"/>
          <w:lang w:val="sq-AL"/>
        </w:rPr>
      </w:pPr>
    </w:p>
    <w:p w14:paraId="008A07D9" w14:textId="2D53A051" w:rsidR="0096529D" w:rsidRPr="00C87CFC" w:rsidRDefault="0096529D" w:rsidP="0096529D">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30</w:t>
      </w:r>
      <w:r w:rsidRPr="00C87CFC">
        <w:rPr>
          <w:rFonts w:ascii="Times New Roman" w:hAnsi="Times New Roman" w:cs="Times New Roman"/>
          <w:color w:val="1F4E79"/>
          <w:spacing w:val="39"/>
          <w:w w:val="90"/>
          <w:lang w:val="sq-AL"/>
        </w:rPr>
        <w:t xml:space="preserve"> </w:t>
      </w:r>
      <w:r w:rsidRPr="00C87CFC">
        <w:rPr>
          <w:rFonts w:ascii="Times New Roman" w:hAnsi="Times New Roman" w:cs="Times New Roman"/>
          <w:color w:val="1F4E79"/>
          <w:w w:val="90"/>
          <w:lang w:val="sq-AL"/>
        </w:rPr>
        <w:t>sekonda</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para</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fillimit</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10"/>
          <w:w w:val="90"/>
          <w:lang w:val="sq-AL"/>
        </w:rPr>
        <w:t xml:space="preserve"> </w:t>
      </w:r>
      <w:r w:rsidRPr="00C87CFC">
        <w:rPr>
          <w:rFonts w:ascii="Times New Roman" w:hAnsi="Times New Roman" w:cs="Times New Roman"/>
          <w:color w:val="1F4E79"/>
          <w:w w:val="90"/>
          <w:lang w:val="sq-AL"/>
        </w:rPr>
        <w:t>ndeshjes</w:t>
      </w:r>
    </w:p>
    <w:p w14:paraId="38C309F4" w14:textId="77777777" w:rsidR="00E16D79" w:rsidRPr="00C87CFC" w:rsidRDefault="00E16D79" w:rsidP="00E16D79">
      <w:pPr>
        <w:rPr>
          <w:rFonts w:ascii="Times New Roman" w:hAnsi="Times New Roman" w:cs="Times New Roman"/>
          <w:bCs/>
          <w:sz w:val="20"/>
          <w:szCs w:val="20"/>
          <w:lang w:val="sq-AL"/>
        </w:rPr>
      </w:pPr>
    </w:p>
    <w:p w14:paraId="096CABBA" w14:textId="0DC484D3" w:rsidR="004B7779" w:rsidRPr="00C87CFC" w:rsidRDefault="004B7779" w:rsidP="004B77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27.6.10. Kohëmatësi e reseton orën në 10:00 minuta për fillimin e ndeshjes. Pesëshet e caktuara hyjnë në fushën e lojës.</w:t>
      </w:r>
    </w:p>
    <w:p w14:paraId="2904B1AC" w14:textId="77777777" w:rsidR="004B7779" w:rsidRPr="00C87CFC" w:rsidRDefault="004B7779" w:rsidP="004B7779">
      <w:pPr>
        <w:rPr>
          <w:rFonts w:ascii="Times New Roman" w:hAnsi="Times New Roman" w:cs="Times New Roman"/>
          <w:bCs/>
          <w:color w:val="1F3864" w:themeColor="accent5" w:themeShade="80"/>
          <w:sz w:val="20"/>
          <w:szCs w:val="20"/>
          <w:lang w:val="sq-AL"/>
        </w:rPr>
      </w:pPr>
    </w:p>
    <w:p w14:paraId="07D82970" w14:textId="69EFAD8E" w:rsidR="006D701A" w:rsidRPr="00C87CFC" w:rsidRDefault="004B7779"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27.6.11. Pas përfundimit të ndeshjes të gjithë lojtarët dalin në fushë, përshëndetën në mes veti dhe kthehen në bankinat e tyre.</w:t>
      </w:r>
    </w:p>
    <w:p w14:paraId="2CCC474F" w14:textId="33D8691B" w:rsidR="006D701A" w:rsidRPr="00C87CFC" w:rsidRDefault="006D701A" w:rsidP="00E16D79">
      <w:pPr>
        <w:rPr>
          <w:rFonts w:ascii="Times New Roman" w:hAnsi="Times New Roman" w:cs="Times New Roman"/>
          <w:bCs/>
          <w:sz w:val="20"/>
          <w:szCs w:val="20"/>
          <w:lang w:val="sq-AL"/>
        </w:rPr>
      </w:pPr>
    </w:p>
    <w:p w14:paraId="4B7B9666" w14:textId="77777777" w:rsidR="006D701A" w:rsidRPr="00C87CFC" w:rsidRDefault="006D701A" w:rsidP="006D701A">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28.</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Rrjedha</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e</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ndeshjes</w:t>
      </w:r>
    </w:p>
    <w:p w14:paraId="10450E9F" w14:textId="628CF21F" w:rsidR="006D701A" w:rsidRPr="00C87CFC" w:rsidRDefault="006D701A" w:rsidP="00E16D79">
      <w:pPr>
        <w:rPr>
          <w:rFonts w:ascii="Times New Roman" w:hAnsi="Times New Roman" w:cs="Times New Roman"/>
          <w:bCs/>
          <w:sz w:val="20"/>
          <w:szCs w:val="20"/>
          <w:lang w:val="sq-AL"/>
        </w:rPr>
      </w:pPr>
    </w:p>
    <w:p w14:paraId="54318739" w14:textId="1C74E14A" w:rsidR="006D701A" w:rsidRPr="00C87CFC" w:rsidRDefault="006D701A" w:rsidP="00E16D7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28.1.Organizatori i mban të gjitha përgjegjësitë për të gjitha shkeljet dhe incidentet të cilat ndodhin para, gjatë dhe pas përfundimit të ndeshjes.</w:t>
      </w:r>
    </w:p>
    <w:p w14:paraId="4AF39B70" w14:textId="7E9F036E" w:rsidR="00C170F1" w:rsidRPr="00C87CFC" w:rsidRDefault="00C170F1" w:rsidP="00E16D79">
      <w:pPr>
        <w:rPr>
          <w:rFonts w:ascii="Times New Roman" w:hAnsi="Times New Roman" w:cs="Times New Roman"/>
          <w:bCs/>
          <w:color w:val="1F3864" w:themeColor="accent5" w:themeShade="80"/>
          <w:sz w:val="20"/>
          <w:szCs w:val="20"/>
          <w:lang w:val="sq-AL"/>
        </w:rPr>
      </w:pPr>
    </w:p>
    <w:p w14:paraId="20EF4055" w14:textId="4545AABB" w:rsidR="00C170F1" w:rsidRPr="00C87CFC" w:rsidRDefault="00C170F1" w:rsidP="00C170F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28.3.Organizatori nuk guxon të lejojë personat jo zyrtarë dhe shikuesit që të cenojnë fushën e lojës në pjesën e rrethuar apo të valëvitni me flamuj përtej pjesës së rrethuar.</w:t>
      </w:r>
    </w:p>
    <w:p w14:paraId="1583C470" w14:textId="77777777" w:rsidR="00C170F1" w:rsidRPr="00C87CFC" w:rsidRDefault="00C170F1" w:rsidP="00C170F1">
      <w:pPr>
        <w:rPr>
          <w:rFonts w:ascii="Times New Roman" w:hAnsi="Times New Roman" w:cs="Times New Roman"/>
          <w:bCs/>
          <w:color w:val="1F3864" w:themeColor="accent5" w:themeShade="80"/>
          <w:sz w:val="20"/>
          <w:szCs w:val="20"/>
          <w:lang w:val="sq-AL"/>
        </w:rPr>
      </w:pPr>
    </w:p>
    <w:p w14:paraId="7B13C211" w14:textId="1CB398A2" w:rsidR="00C170F1" w:rsidRPr="00C87CFC" w:rsidRDefault="00C170F1" w:rsidP="00C170F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28.4.Organizatori është përgjegjës për hedhjen e petardëve dhe gjësendeve tjera në fushë nga ana e shikuesve, pa marrë parasysh se cila anë e shikuesve bënë hedhjen e tyre.</w:t>
      </w:r>
    </w:p>
    <w:p w14:paraId="40090E05" w14:textId="77777777" w:rsidR="00C170F1" w:rsidRPr="00C87CFC" w:rsidRDefault="00C170F1" w:rsidP="00C170F1">
      <w:pPr>
        <w:rPr>
          <w:rFonts w:ascii="Times New Roman" w:hAnsi="Times New Roman" w:cs="Times New Roman"/>
          <w:bCs/>
          <w:color w:val="1F3864" w:themeColor="accent5" w:themeShade="80"/>
          <w:sz w:val="20"/>
          <w:szCs w:val="20"/>
          <w:lang w:val="sq-AL"/>
        </w:rPr>
      </w:pPr>
    </w:p>
    <w:p w14:paraId="366BBBCB" w14:textId="2AE22117" w:rsidR="00C170F1" w:rsidRPr="00C87CFC" w:rsidRDefault="00C170F1" w:rsidP="00C170F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28.5.Në rast të tollovive në fushë apo sallë, organizatori duhet të ndërmarrë masa dhe të mbrojë të gjithë anëtarët e ekipeve, gjyqtarët dhe vëzhguesin. Duhet të sigurojë hyrjen e tyre në zhveshtore, kurse për ekipin mik dhe personat zyrtarë edhe largimin nga qyteti. Nëse incidentet ndodhin nga ana e shikuesve të ekipit mik, të lajmëruar në mënyrë zyrtare, përgjegjës do të jetë ekipi mik.</w:t>
      </w:r>
    </w:p>
    <w:p w14:paraId="401C368A" w14:textId="1565150A" w:rsidR="008E1215" w:rsidRPr="00C87CFC" w:rsidRDefault="008E1215" w:rsidP="00C170F1">
      <w:pPr>
        <w:rPr>
          <w:rFonts w:ascii="Times New Roman" w:hAnsi="Times New Roman" w:cs="Times New Roman"/>
          <w:bCs/>
          <w:color w:val="1F3864" w:themeColor="accent5" w:themeShade="80"/>
          <w:sz w:val="20"/>
          <w:szCs w:val="20"/>
          <w:lang w:val="sq-AL"/>
        </w:rPr>
      </w:pPr>
    </w:p>
    <w:p w14:paraId="61E4F05B" w14:textId="26E5B717" w:rsidR="008E1215" w:rsidRPr="00C87CFC" w:rsidRDefault="008E1215" w:rsidP="00C170F1">
      <w:pPr>
        <w:rPr>
          <w:rFonts w:ascii="Times New Roman" w:hAnsi="Times New Roman" w:cs="Times New Roman"/>
          <w:bCs/>
          <w:color w:val="1F3864" w:themeColor="accent5" w:themeShade="80"/>
          <w:sz w:val="20"/>
          <w:szCs w:val="20"/>
          <w:lang w:val="sq-AL"/>
        </w:rPr>
      </w:pPr>
    </w:p>
    <w:p w14:paraId="55ADB3A3" w14:textId="03D15C98" w:rsidR="008E1215" w:rsidRPr="00C87CFC" w:rsidRDefault="008E1215" w:rsidP="00C170F1">
      <w:pPr>
        <w:rPr>
          <w:rFonts w:ascii="Times New Roman" w:hAnsi="Times New Roman" w:cs="Times New Roman"/>
          <w:bCs/>
          <w:color w:val="1F3864" w:themeColor="accent5" w:themeShade="80"/>
          <w:sz w:val="20"/>
          <w:szCs w:val="20"/>
          <w:lang w:val="sq-AL"/>
        </w:rPr>
      </w:pPr>
    </w:p>
    <w:p w14:paraId="11D9E7AC" w14:textId="6F996AA7" w:rsidR="008E1215" w:rsidRPr="00C87CFC" w:rsidRDefault="008E1215" w:rsidP="00C170F1">
      <w:pPr>
        <w:rPr>
          <w:rFonts w:ascii="Times New Roman" w:hAnsi="Times New Roman" w:cs="Times New Roman"/>
          <w:bCs/>
          <w:color w:val="1F3864" w:themeColor="accent5" w:themeShade="80"/>
          <w:sz w:val="20"/>
          <w:szCs w:val="20"/>
          <w:lang w:val="sq-AL"/>
        </w:rPr>
      </w:pPr>
    </w:p>
    <w:p w14:paraId="6B9D7935" w14:textId="133FDFDE" w:rsidR="008E1215" w:rsidRPr="00C87CFC" w:rsidRDefault="008E1215" w:rsidP="00C170F1">
      <w:pPr>
        <w:rPr>
          <w:rFonts w:ascii="Times New Roman" w:hAnsi="Times New Roman" w:cs="Times New Roman"/>
          <w:bCs/>
          <w:color w:val="1F3864" w:themeColor="accent5" w:themeShade="80"/>
          <w:sz w:val="20"/>
          <w:szCs w:val="20"/>
          <w:lang w:val="sq-AL"/>
        </w:rPr>
      </w:pPr>
    </w:p>
    <w:p w14:paraId="147BF3A2" w14:textId="723E593A" w:rsidR="008E1215" w:rsidRPr="00C87CFC" w:rsidRDefault="008E1215" w:rsidP="00C170F1">
      <w:pPr>
        <w:rPr>
          <w:rFonts w:ascii="Times New Roman" w:hAnsi="Times New Roman" w:cs="Times New Roman"/>
          <w:bCs/>
          <w:color w:val="1F3864" w:themeColor="accent5" w:themeShade="80"/>
          <w:sz w:val="20"/>
          <w:szCs w:val="20"/>
          <w:lang w:val="sq-AL"/>
        </w:rPr>
      </w:pPr>
    </w:p>
    <w:p w14:paraId="5CF1FBEE" w14:textId="4A5ACF06" w:rsidR="008E1215" w:rsidRPr="00C87CFC" w:rsidRDefault="008E1215" w:rsidP="00C170F1">
      <w:pPr>
        <w:rPr>
          <w:rFonts w:ascii="Times New Roman" w:hAnsi="Times New Roman" w:cs="Times New Roman"/>
          <w:bCs/>
          <w:color w:val="1F3864" w:themeColor="accent5" w:themeShade="80"/>
          <w:sz w:val="20"/>
          <w:szCs w:val="20"/>
          <w:lang w:val="sq-AL"/>
        </w:rPr>
      </w:pPr>
    </w:p>
    <w:p w14:paraId="18C4F2CC" w14:textId="56A338E0" w:rsidR="008E1215" w:rsidRPr="00C87CFC" w:rsidRDefault="008E1215" w:rsidP="00C170F1">
      <w:pPr>
        <w:rPr>
          <w:rFonts w:ascii="Times New Roman" w:hAnsi="Times New Roman" w:cs="Times New Roman"/>
          <w:bCs/>
          <w:color w:val="1F3864" w:themeColor="accent5" w:themeShade="80"/>
          <w:sz w:val="20"/>
          <w:szCs w:val="20"/>
          <w:lang w:val="sq-AL"/>
        </w:rPr>
      </w:pPr>
    </w:p>
    <w:p w14:paraId="4EC9CF21" w14:textId="2F1BF217" w:rsidR="008E1215" w:rsidRPr="00C87CFC" w:rsidRDefault="008E1215" w:rsidP="00C170F1">
      <w:pPr>
        <w:rPr>
          <w:rFonts w:ascii="Times New Roman" w:hAnsi="Times New Roman" w:cs="Times New Roman"/>
          <w:bCs/>
          <w:color w:val="1F3864" w:themeColor="accent5" w:themeShade="80"/>
          <w:sz w:val="20"/>
          <w:szCs w:val="20"/>
          <w:lang w:val="sq-AL"/>
        </w:rPr>
      </w:pPr>
    </w:p>
    <w:p w14:paraId="5E2332AC" w14:textId="77777777" w:rsidR="008E1215" w:rsidRPr="00C87CFC" w:rsidRDefault="008E1215" w:rsidP="00C170F1">
      <w:pPr>
        <w:rPr>
          <w:rFonts w:ascii="Times New Roman" w:hAnsi="Times New Roman" w:cs="Times New Roman"/>
          <w:bCs/>
          <w:color w:val="1F3864" w:themeColor="accent5" w:themeShade="80"/>
          <w:sz w:val="20"/>
          <w:szCs w:val="20"/>
          <w:lang w:val="sq-AL"/>
        </w:rPr>
      </w:pPr>
    </w:p>
    <w:p w14:paraId="5E103CC0" w14:textId="77777777" w:rsidR="00C170F1" w:rsidRPr="00C87CFC" w:rsidRDefault="00C170F1" w:rsidP="00C170F1">
      <w:pPr>
        <w:rPr>
          <w:rFonts w:ascii="Times New Roman" w:hAnsi="Times New Roman" w:cs="Times New Roman"/>
          <w:bCs/>
          <w:color w:val="1F3864" w:themeColor="accent5" w:themeShade="80"/>
          <w:sz w:val="20"/>
          <w:szCs w:val="20"/>
          <w:lang w:val="sq-AL"/>
        </w:rPr>
      </w:pPr>
    </w:p>
    <w:p w14:paraId="6E783A56" w14:textId="77777777" w:rsidR="00470346" w:rsidRDefault="00470346" w:rsidP="00C170F1">
      <w:pPr>
        <w:rPr>
          <w:rFonts w:ascii="Times New Roman" w:hAnsi="Times New Roman" w:cs="Times New Roman"/>
          <w:bCs/>
          <w:color w:val="1F3864" w:themeColor="accent5" w:themeShade="80"/>
          <w:sz w:val="20"/>
          <w:szCs w:val="20"/>
          <w:lang w:val="sq-AL"/>
        </w:rPr>
      </w:pPr>
    </w:p>
    <w:p w14:paraId="0E77DEB9" w14:textId="77777777" w:rsidR="00470346" w:rsidRDefault="00470346" w:rsidP="00C170F1">
      <w:pPr>
        <w:rPr>
          <w:rFonts w:ascii="Times New Roman" w:hAnsi="Times New Roman" w:cs="Times New Roman"/>
          <w:bCs/>
          <w:color w:val="1F3864" w:themeColor="accent5" w:themeShade="80"/>
          <w:sz w:val="20"/>
          <w:szCs w:val="20"/>
          <w:lang w:val="sq-AL"/>
        </w:rPr>
      </w:pPr>
    </w:p>
    <w:p w14:paraId="74A84357" w14:textId="77777777" w:rsidR="00470346" w:rsidRDefault="00470346" w:rsidP="00C170F1">
      <w:pPr>
        <w:rPr>
          <w:rFonts w:ascii="Times New Roman" w:hAnsi="Times New Roman" w:cs="Times New Roman"/>
          <w:bCs/>
          <w:color w:val="1F3864" w:themeColor="accent5" w:themeShade="80"/>
          <w:sz w:val="20"/>
          <w:szCs w:val="20"/>
          <w:lang w:val="sq-AL"/>
        </w:rPr>
      </w:pPr>
    </w:p>
    <w:p w14:paraId="1DCD2AEB" w14:textId="77777777" w:rsidR="00470346" w:rsidRDefault="00470346" w:rsidP="00C170F1">
      <w:pPr>
        <w:rPr>
          <w:rFonts w:ascii="Times New Roman" w:hAnsi="Times New Roman" w:cs="Times New Roman"/>
          <w:bCs/>
          <w:color w:val="1F3864" w:themeColor="accent5" w:themeShade="80"/>
          <w:sz w:val="20"/>
          <w:szCs w:val="20"/>
          <w:lang w:val="sq-AL"/>
        </w:rPr>
      </w:pPr>
    </w:p>
    <w:p w14:paraId="2FF78212" w14:textId="762C5531" w:rsidR="00C170F1" w:rsidRPr="00C87CFC" w:rsidRDefault="00C170F1" w:rsidP="00C170F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28.6.Për të gjitha lëshimet sipas këtij neni si dhe tentim sulmet apo sulmet fizike në skuadra, gjyqtarë apo vëzhgues do të caktohen dënimet e përcaktuara sipas këtyre Propozicioneve.</w:t>
      </w:r>
    </w:p>
    <w:p w14:paraId="37B1ADC5" w14:textId="366421C7" w:rsidR="00695C8B" w:rsidRPr="00C87CFC" w:rsidRDefault="00695C8B" w:rsidP="00C170F1">
      <w:pPr>
        <w:rPr>
          <w:rFonts w:ascii="Times New Roman" w:hAnsi="Times New Roman" w:cs="Times New Roman"/>
          <w:bCs/>
          <w:sz w:val="20"/>
          <w:szCs w:val="20"/>
          <w:lang w:val="sq-AL"/>
        </w:rPr>
      </w:pPr>
    </w:p>
    <w:p w14:paraId="238EC492" w14:textId="77777777" w:rsidR="00695C8B" w:rsidRPr="00C87CFC" w:rsidRDefault="00695C8B" w:rsidP="00695C8B">
      <w:pPr>
        <w:pStyle w:val="Heading1"/>
        <w:spacing w:line="242" w:lineRule="exact"/>
        <w:rPr>
          <w:rFonts w:ascii="Times New Roman" w:hAnsi="Times New Roman" w:cs="Times New Roman"/>
          <w:lang w:val="sq-AL"/>
        </w:rPr>
      </w:pPr>
      <w:r w:rsidRPr="00C87CFC">
        <w:rPr>
          <w:rFonts w:ascii="Times New Roman" w:hAnsi="Times New Roman" w:cs="Times New Roman"/>
          <w:color w:val="1F4E79"/>
          <w:w w:val="85"/>
          <w:lang w:val="sq-AL"/>
        </w:rPr>
        <w:t>Neni</w:t>
      </w:r>
      <w:r w:rsidRPr="00C87CFC">
        <w:rPr>
          <w:rFonts w:ascii="Times New Roman" w:hAnsi="Times New Roman" w:cs="Times New Roman"/>
          <w:color w:val="1F4E79"/>
          <w:spacing w:val="21"/>
          <w:w w:val="85"/>
          <w:lang w:val="sq-AL"/>
        </w:rPr>
        <w:t xml:space="preserve"> </w:t>
      </w:r>
      <w:r w:rsidRPr="00C87CFC">
        <w:rPr>
          <w:rFonts w:ascii="Times New Roman" w:hAnsi="Times New Roman" w:cs="Times New Roman"/>
          <w:color w:val="1F4E79"/>
          <w:w w:val="85"/>
          <w:lang w:val="sq-AL"/>
        </w:rPr>
        <w:t>29.</w:t>
      </w:r>
      <w:r w:rsidRPr="00C87CFC">
        <w:rPr>
          <w:rFonts w:ascii="Times New Roman" w:hAnsi="Times New Roman" w:cs="Times New Roman"/>
          <w:color w:val="1F4E79"/>
          <w:spacing w:val="19"/>
          <w:w w:val="85"/>
          <w:lang w:val="sq-AL"/>
        </w:rPr>
        <w:t xml:space="preserve"> </w:t>
      </w:r>
      <w:r w:rsidRPr="00C87CFC">
        <w:rPr>
          <w:rFonts w:ascii="Times New Roman" w:hAnsi="Times New Roman" w:cs="Times New Roman"/>
          <w:color w:val="1F4E79"/>
          <w:w w:val="85"/>
          <w:lang w:val="sq-AL"/>
        </w:rPr>
        <w:t>Shpallja</w:t>
      </w:r>
      <w:r w:rsidRPr="00C87CFC">
        <w:rPr>
          <w:rFonts w:ascii="Times New Roman" w:hAnsi="Times New Roman" w:cs="Times New Roman"/>
          <w:color w:val="1F4E79"/>
          <w:spacing w:val="20"/>
          <w:w w:val="85"/>
          <w:lang w:val="sq-AL"/>
        </w:rPr>
        <w:t xml:space="preserve"> </w:t>
      </w:r>
      <w:r w:rsidRPr="00C87CFC">
        <w:rPr>
          <w:rFonts w:ascii="Times New Roman" w:hAnsi="Times New Roman" w:cs="Times New Roman"/>
          <w:color w:val="1F4E79"/>
          <w:w w:val="85"/>
          <w:lang w:val="sq-AL"/>
        </w:rPr>
        <w:t>e</w:t>
      </w:r>
      <w:r w:rsidRPr="00C87CFC">
        <w:rPr>
          <w:rFonts w:ascii="Times New Roman" w:hAnsi="Times New Roman" w:cs="Times New Roman"/>
          <w:color w:val="1F4E79"/>
          <w:spacing w:val="19"/>
          <w:w w:val="85"/>
          <w:lang w:val="sq-AL"/>
        </w:rPr>
        <w:t xml:space="preserve"> </w:t>
      </w:r>
      <w:r w:rsidRPr="00C87CFC">
        <w:rPr>
          <w:rFonts w:ascii="Times New Roman" w:hAnsi="Times New Roman" w:cs="Times New Roman"/>
          <w:color w:val="1F4E79"/>
          <w:w w:val="85"/>
          <w:lang w:val="sq-AL"/>
        </w:rPr>
        <w:t>rezultatit</w:t>
      </w:r>
      <w:r w:rsidRPr="00C87CFC">
        <w:rPr>
          <w:rFonts w:ascii="Times New Roman" w:hAnsi="Times New Roman" w:cs="Times New Roman"/>
          <w:color w:val="1F4E79"/>
          <w:spacing w:val="20"/>
          <w:w w:val="85"/>
          <w:lang w:val="sq-AL"/>
        </w:rPr>
        <w:t xml:space="preserve"> </w:t>
      </w:r>
      <w:r w:rsidRPr="00C87CFC">
        <w:rPr>
          <w:rFonts w:ascii="Times New Roman" w:hAnsi="Times New Roman" w:cs="Times New Roman"/>
          <w:color w:val="1F4E79"/>
          <w:w w:val="85"/>
          <w:lang w:val="sq-AL"/>
        </w:rPr>
        <w:t>përfundimtar</w:t>
      </w:r>
      <w:r w:rsidRPr="00C87CFC">
        <w:rPr>
          <w:rFonts w:ascii="Times New Roman" w:hAnsi="Times New Roman" w:cs="Times New Roman"/>
          <w:color w:val="1F4E79"/>
          <w:spacing w:val="18"/>
          <w:w w:val="85"/>
          <w:lang w:val="sq-AL"/>
        </w:rPr>
        <w:t xml:space="preserve"> </w:t>
      </w:r>
      <w:r w:rsidRPr="00C87CFC">
        <w:rPr>
          <w:rFonts w:ascii="Times New Roman" w:hAnsi="Times New Roman" w:cs="Times New Roman"/>
          <w:color w:val="1F4E79"/>
          <w:w w:val="85"/>
          <w:lang w:val="sq-AL"/>
        </w:rPr>
        <w:t>të</w:t>
      </w:r>
      <w:r w:rsidRPr="00C87CFC">
        <w:rPr>
          <w:rFonts w:ascii="Times New Roman" w:hAnsi="Times New Roman" w:cs="Times New Roman"/>
          <w:color w:val="1F4E79"/>
          <w:spacing w:val="21"/>
          <w:w w:val="85"/>
          <w:lang w:val="sq-AL"/>
        </w:rPr>
        <w:t xml:space="preserve"> </w:t>
      </w:r>
      <w:r w:rsidRPr="00C87CFC">
        <w:rPr>
          <w:rFonts w:ascii="Times New Roman" w:hAnsi="Times New Roman" w:cs="Times New Roman"/>
          <w:color w:val="1F4E79"/>
          <w:w w:val="85"/>
          <w:lang w:val="sq-AL"/>
        </w:rPr>
        <w:t>ndeshjes</w:t>
      </w:r>
    </w:p>
    <w:p w14:paraId="3A70A683" w14:textId="15F74523" w:rsidR="00695C8B" w:rsidRPr="00C87CFC" w:rsidRDefault="00695C8B" w:rsidP="00C170F1">
      <w:pPr>
        <w:rPr>
          <w:rFonts w:ascii="Times New Roman" w:hAnsi="Times New Roman" w:cs="Times New Roman"/>
          <w:bCs/>
          <w:sz w:val="20"/>
          <w:szCs w:val="20"/>
          <w:lang w:val="sq-AL"/>
        </w:rPr>
      </w:pPr>
    </w:p>
    <w:p w14:paraId="0884FA39" w14:textId="77777777"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29.1.</w:t>
      </w:r>
      <w:r w:rsidRPr="00C87CFC">
        <w:rPr>
          <w:rFonts w:ascii="Times New Roman" w:hAnsi="Times New Roman" w:cs="Times New Roman"/>
          <w:bCs/>
          <w:color w:val="1F3864" w:themeColor="accent5" w:themeShade="80"/>
          <w:sz w:val="20"/>
          <w:szCs w:val="20"/>
          <w:lang w:val="sq-AL"/>
        </w:rPr>
        <w:tab/>
        <w:t>Vëzhguesi apo Gjyqtari i Parë (nëse në ndeshje nuk ka vëzhgues) më së voni 30 minuta pas përfundimit të ndeshjes janë të obliguar që ta njoftojnë Komesarin e Garave me rezultatin e arritur nëpërmjet telefonit.</w:t>
      </w:r>
    </w:p>
    <w:p w14:paraId="70800E28" w14:textId="77777777" w:rsidR="00695C8B" w:rsidRPr="00C87CFC" w:rsidRDefault="00695C8B" w:rsidP="00695C8B">
      <w:pPr>
        <w:rPr>
          <w:rFonts w:ascii="Times New Roman" w:hAnsi="Times New Roman" w:cs="Times New Roman"/>
          <w:bCs/>
          <w:color w:val="1F3864" w:themeColor="accent5" w:themeShade="80"/>
          <w:sz w:val="20"/>
          <w:szCs w:val="20"/>
          <w:lang w:val="sq-AL"/>
        </w:rPr>
      </w:pPr>
    </w:p>
    <w:p w14:paraId="4A240C2F" w14:textId="12F7C9CE"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29.2.</w:t>
      </w:r>
      <w:r w:rsidRPr="00C87CFC">
        <w:rPr>
          <w:rFonts w:ascii="Times New Roman" w:hAnsi="Times New Roman" w:cs="Times New Roman"/>
          <w:bCs/>
          <w:color w:val="1F3864" w:themeColor="accent5" w:themeShade="80"/>
          <w:sz w:val="20"/>
          <w:szCs w:val="20"/>
          <w:lang w:val="sq-AL"/>
        </w:rPr>
        <w:tab/>
        <w:t>Nëse Komesari i Garave nuk njoftohet me rezultatin përfundimtar, apo nuk njoftohet në mënyrën e përcaktuar me nenin 37.1. vëzhguesi apo Gjyqtari i Parë (nëse nuk ka vëzhgues) do të dënohen në pajtim me kriteriumet e këtyre Propozicioneve.</w:t>
      </w:r>
    </w:p>
    <w:p w14:paraId="4705AEFD" w14:textId="401700DE" w:rsidR="00695C8B" w:rsidRPr="00C87CFC" w:rsidRDefault="00695C8B" w:rsidP="00695C8B">
      <w:pPr>
        <w:rPr>
          <w:rFonts w:ascii="Times New Roman" w:hAnsi="Times New Roman" w:cs="Times New Roman"/>
          <w:bCs/>
          <w:sz w:val="20"/>
          <w:szCs w:val="20"/>
          <w:lang w:val="sq-AL"/>
        </w:rPr>
      </w:pPr>
    </w:p>
    <w:p w14:paraId="2573193E" w14:textId="77777777" w:rsidR="00695C8B" w:rsidRPr="00C87CFC" w:rsidRDefault="00695C8B" w:rsidP="00695C8B">
      <w:pPr>
        <w:pStyle w:val="Heading1"/>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30.</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spacing w:val="-1"/>
          <w:w w:val="90"/>
          <w:lang w:val="sq-AL"/>
        </w:rPr>
        <w:t>Raporti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vëzhguesit.</w:t>
      </w:r>
      <w:r w:rsidRPr="00C87CFC">
        <w:rPr>
          <w:rFonts w:ascii="Times New Roman" w:hAnsi="Times New Roman" w:cs="Times New Roman"/>
          <w:color w:val="1F4E79"/>
          <w:spacing w:val="-6"/>
          <w:w w:val="90"/>
          <w:lang w:val="sq-AL"/>
        </w:rPr>
        <w:t xml:space="preserve"> </w:t>
      </w:r>
      <w:r w:rsidRPr="00C87CFC">
        <w:rPr>
          <w:rFonts w:ascii="Times New Roman" w:hAnsi="Times New Roman" w:cs="Times New Roman"/>
          <w:color w:val="1F4E79"/>
          <w:w w:val="90"/>
          <w:lang w:val="sq-AL"/>
        </w:rPr>
        <w:t>Protokolli</w:t>
      </w:r>
    </w:p>
    <w:p w14:paraId="4D892023" w14:textId="1577BBC3" w:rsidR="00695C8B" w:rsidRPr="00C87CFC" w:rsidRDefault="00695C8B" w:rsidP="00695C8B">
      <w:pPr>
        <w:rPr>
          <w:rFonts w:ascii="Times New Roman" w:hAnsi="Times New Roman" w:cs="Times New Roman"/>
          <w:bCs/>
          <w:sz w:val="20"/>
          <w:szCs w:val="20"/>
          <w:lang w:val="sq-AL"/>
        </w:rPr>
      </w:pPr>
    </w:p>
    <w:p w14:paraId="02CBD309" w14:textId="77777777"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30.1.</w:t>
      </w:r>
      <w:r w:rsidRPr="00C87CFC">
        <w:rPr>
          <w:rFonts w:ascii="Times New Roman" w:hAnsi="Times New Roman" w:cs="Times New Roman"/>
          <w:bCs/>
          <w:color w:val="1F3864" w:themeColor="accent5" w:themeShade="80"/>
          <w:sz w:val="20"/>
          <w:szCs w:val="20"/>
          <w:lang w:val="sq-AL"/>
        </w:rPr>
        <w:tab/>
        <w:t>Raporti i vëzhguesit përmban shënimet e përgjithshme lidhur me ndeshjen, mendimin dhe vlerësimin e vëzhguesit dhe përfundimin e organizimit të ndeshjes.</w:t>
      </w:r>
    </w:p>
    <w:p w14:paraId="606BA3B5" w14:textId="77777777" w:rsidR="00695C8B" w:rsidRPr="00C87CFC" w:rsidRDefault="00695C8B" w:rsidP="00695C8B">
      <w:pPr>
        <w:rPr>
          <w:rFonts w:ascii="Times New Roman" w:hAnsi="Times New Roman" w:cs="Times New Roman"/>
          <w:bCs/>
          <w:color w:val="1F3864" w:themeColor="accent5" w:themeShade="80"/>
          <w:sz w:val="20"/>
          <w:szCs w:val="20"/>
          <w:lang w:val="sq-AL"/>
        </w:rPr>
      </w:pPr>
    </w:p>
    <w:p w14:paraId="1C7453BD" w14:textId="77777777"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Raporti i Vëzhguesit duhet të përpilohet me kompjuter (për Superligën e obliguar) e kurrsesi me dorë.</w:t>
      </w:r>
    </w:p>
    <w:p w14:paraId="35BD433E" w14:textId="77777777" w:rsidR="00695C8B" w:rsidRPr="00C87CFC" w:rsidRDefault="00695C8B" w:rsidP="00695C8B">
      <w:pPr>
        <w:rPr>
          <w:rFonts w:ascii="Times New Roman" w:hAnsi="Times New Roman" w:cs="Times New Roman"/>
          <w:bCs/>
          <w:color w:val="1F3864" w:themeColor="accent5" w:themeShade="80"/>
          <w:sz w:val="20"/>
          <w:szCs w:val="20"/>
          <w:lang w:val="sq-AL"/>
        </w:rPr>
      </w:pPr>
    </w:p>
    <w:p w14:paraId="38C9633C" w14:textId="3E276B20"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30.2.</w:t>
      </w:r>
      <w:r w:rsidRPr="00C87CFC">
        <w:rPr>
          <w:rFonts w:ascii="Times New Roman" w:hAnsi="Times New Roman" w:cs="Times New Roman"/>
          <w:bCs/>
          <w:color w:val="1F3864" w:themeColor="accent5" w:themeShade="80"/>
          <w:sz w:val="20"/>
          <w:szCs w:val="20"/>
          <w:lang w:val="sq-AL"/>
        </w:rPr>
        <w:tab/>
        <w:t>Në raportin e vet, vëzhguesi duhet të cek mënyrën e udhëtimit të personave zyrtarë në ndeshje, së bashku apo në mënyrë individuale.</w:t>
      </w:r>
    </w:p>
    <w:p w14:paraId="09458BD0" w14:textId="4C114E3A" w:rsidR="00695C8B" w:rsidRPr="00C87CFC" w:rsidRDefault="00695C8B" w:rsidP="00695C8B">
      <w:pPr>
        <w:rPr>
          <w:rFonts w:ascii="Times New Roman" w:hAnsi="Times New Roman" w:cs="Times New Roman"/>
          <w:bCs/>
          <w:sz w:val="20"/>
          <w:szCs w:val="20"/>
          <w:lang w:val="sq-AL"/>
        </w:rPr>
      </w:pPr>
    </w:p>
    <w:p w14:paraId="20F0DA1A" w14:textId="77777777" w:rsidR="00695C8B" w:rsidRPr="00C87CFC" w:rsidRDefault="00695C8B" w:rsidP="00695C8B">
      <w:pPr>
        <w:rPr>
          <w:rFonts w:ascii="Times New Roman" w:hAnsi="Times New Roman" w:cs="Times New Roman"/>
          <w:bCs/>
          <w:sz w:val="20"/>
          <w:szCs w:val="20"/>
          <w:lang w:val="sq-AL"/>
        </w:rPr>
      </w:pPr>
    </w:p>
    <w:p w14:paraId="52EBE119" w14:textId="7823EC77" w:rsidR="00695C8B" w:rsidRPr="00C87CFC" w:rsidRDefault="00695C8B" w:rsidP="00695C8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30.3.</w:t>
      </w:r>
      <w:r w:rsidRPr="00C87CFC">
        <w:rPr>
          <w:rFonts w:ascii="Times New Roman" w:hAnsi="Times New Roman" w:cs="Times New Roman"/>
          <w:bCs/>
          <w:color w:val="1F3864" w:themeColor="accent5" w:themeShade="80"/>
          <w:sz w:val="20"/>
          <w:szCs w:val="20"/>
          <w:lang w:val="sq-AL"/>
        </w:rPr>
        <w:tab/>
        <w:t>Vëzhguesi dhe gjyqtarët nuk janë të autorizuar që ta njoftojnë opinionin me raportin e ndeshjes.</w:t>
      </w:r>
    </w:p>
    <w:p w14:paraId="15339A34" w14:textId="77AF71DD" w:rsidR="00695C8B" w:rsidRPr="00C87CFC" w:rsidRDefault="00695C8B" w:rsidP="00695C8B">
      <w:pPr>
        <w:rPr>
          <w:rFonts w:ascii="Times New Roman" w:hAnsi="Times New Roman" w:cs="Times New Roman"/>
          <w:bCs/>
          <w:sz w:val="20"/>
          <w:szCs w:val="20"/>
          <w:lang w:val="sq-AL"/>
        </w:rPr>
      </w:pPr>
    </w:p>
    <w:p w14:paraId="35BB17C9" w14:textId="77777777" w:rsidR="002672A0" w:rsidRPr="00C87CFC" w:rsidRDefault="002672A0" w:rsidP="002672A0">
      <w:pPr>
        <w:pStyle w:val="Heading1"/>
        <w:rPr>
          <w:rFonts w:ascii="Times New Roman" w:hAnsi="Times New Roman" w:cs="Times New Roman"/>
          <w:lang w:val="sq-AL"/>
        </w:rPr>
      </w:pPr>
      <w:r w:rsidRPr="00C87CFC">
        <w:rPr>
          <w:rFonts w:ascii="Times New Roman" w:hAnsi="Times New Roman" w:cs="Times New Roman"/>
          <w:color w:val="1F4E79"/>
          <w:w w:val="80"/>
          <w:lang w:val="sq-AL"/>
        </w:rPr>
        <w:t>PERSONAT</w:t>
      </w:r>
      <w:r w:rsidRPr="00C87CFC">
        <w:rPr>
          <w:rFonts w:ascii="Times New Roman" w:hAnsi="Times New Roman" w:cs="Times New Roman"/>
          <w:color w:val="1F4E79"/>
          <w:spacing w:val="30"/>
          <w:w w:val="80"/>
          <w:lang w:val="sq-AL"/>
        </w:rPr>
        <w:t xml:space="preserve"> </w:t>
      </w:r>
      <w:r w:rsidRPr="00C87CFC">
        <w:rPr>
          <w:rFonts w:ascii="Times New Roman" w:hAnsi="Times New Roman" w:cs="Times New Roman"/>
          <w:color w:val="1F4E79"/>
          <w:w w:val="80"/>
          <w:lang w:val="sq-AL"/>
        </w:rPr>
        <w:t>ZYRTARË</w:t>
      </w:r>
      <w:r w:rsidRPr="00C87CFC">
        <w:rPr>
          <w:rFonts w:ascii="Times New Roman" w:hAnsi="Times New Roman" w:cs="Times New Roman"/>
          <w:color w:val="1F4E79"/>
          <w:spacing w:val="34"/>
          <w:w w:val="80"/>
          <w:lang w:val="sq-AL"/>
        </w:rPr>
        <w:t xml:space="preserve"> </w:t>
      </w:r>
      <w:r w:rsidRPr="00C87CFC">
        <w:rPr>
          <w:rFonts w:ascii="Times New Roman" w:hAnsi="Times New Roman" w:cs="Times New Roman"/>
          <w:color w:val="1F4E79"/>
          <w:w w:val="80"/>
          <w:lang w:val="sq-AL"/>
        </w:rPr>
        <w:t>NË</w:t>
      </w:r>
      <w:r w:rsidRPr="00C87CFC">
        <w:rPr>
          <w:rFonts w:ascii="Times New Roman" w:hAnsi="Times New Roman" w:cs="Times New Roman"/>
          <w:color w:val="1F4E79"/>
          <w:spacing w:val="30"/>
          <w:w w:val="80"/>
          <w:lang w:val="sq-AL"/>
        </w:rPr>
        <w:t xml:space="preserve"> </w:t>
      </w:r>
      <w:r w:rsidRPr="00C87CFC">
        <w:rPr>
          <w:rFonts w:ascii="Times New Roman" w:hAnsi="Times New Roman" w:cs="Times New Roman"/>
          <w:color w:val="1F4E79"/>
          <w:w w:val="80"/>
          <w:lang w:val="sq-AL"/>
        </w:rPr>
        <w:t>NDESHJE</w:t>
      </w:r>
    </w:p>
    <w:p w14:paraId="658C5641" w14:textId="77777777" w:rsidR="002672A0" w:rsidRPr="00C87CFC" w:rsidRDefault="002672A0" w:rsidP="002672A0">
      <w:pPr>
        <w:pStyle w:val="BodyText"/>
        <w:spacing w:before="6"/>
        <w:rPr>
          <w:rFonts w:ascii="Times New Roman" w:hAnsi="Times New Roman" w:cs="Times New Roman"/>
          <w:b/>
          <w:sz w:val="19"/>
        </w:rPr>
      </w:pPr>
    </w:p>
    <w:p w14:paraId="53D5EC74" w14:textId="77777777" w:rsidR="002672A0" w:rsidRPr="00C87CFC" w:rsidRDefault="002672A0" w:rsidP="002672A0">
      <w:pPr>
        <w:rPr>
          <w:rFonts w:ascii="Times New Roman" w:hAnsi="Times New Roman" w:cs="Times New Roman"/>
          <w:b/>
          <w:sz w:val="20"/>
          <w:szCs w:val="20"/>
          <w:lang w:val="sq-AL"/>
        </w:rPr>
      </w:pPr>
      <w:r w:rsidRPr="00C87CFC">
        <w:rPr>
          <w:rFonts w:ascii="Times New Roman" w:hAnsi="Times New Roman" w:cs="Times New Roman"/>
          <w:b/>
          <w:color w:val="1F4E79"/>
          <w:w w:val="90"/>
          <w:sz w:val="20"/>
          <w:szCs w:val="20"/>
          <w:lang w:val="sq-AL"/>
        </w:rPr>
        <w:t>Neni</w:t>
      </w:r>
      <w:r w:rsidRPr="00C87CFC">
        <w:rPr>
          <w:rFonts w:ascii="Times New Roman" w:hAnsi="Times New Roman" w:cs="Times New Roman"/>
          <w:b/>
          <w:color w:val="1F4E79"/>
          <w:spacing w:val="2"/>
          <w:w w:val="90"/>
          <w:sz w:val="20"/>
          <w:szCs w:val="20"/>
          <w:lang w:val="sq-AL"/>
        </w:rPr>
        <w:t xml:space="preserve"> </w:t>
      </w:r>
      <w:r w:rsidRPr="00C87CFC">
        <w:rPr>
          <w:rFonts w:ascii="Times New Roman" w:hAnsi="Times New Roman" w:cs="Times New Roman"/>
          <w:b/>
          <w:color w:val="1F4E79"/>
          <w:w w:val="90"/>
          <w:sz w:val="20"/>
          <w:szCs w:val="20"/>
          <w:lang w:val="sq-AL"/>
        </w:rPr>
        <w:t>31.</w:t>
      </w:r>
      <w:r w:rsidRPr="00C87CFC">
        <w:rPr>
          <w:rFonts w:ascii="Times New Roman" w:hAnsi="Times New Roman" w:cs="Times New Roman"/>
          <w:b/>
          <w:color w:val="1F4E79"/>
          <w:spacing w:val="1"/>
          <w:w w:val="90"/>
          <w:sz w:val="20"/>
          <w:szCs w:val="20"/>
          <w:lang w:val="sq-AL"/>
        </w:rPr>
        <w:t xml:space="preserve"> </w:t>
      </w:r>
      <w:r w:rsidRPr="00C87CFC">
        <w:rPr>
          <w:rFonts w:ascii="Times New Roman" w:hAnsi="Times New Roman" w:cs="Times New Roman"/>
          <w:b/>
          <w:color w:val="1F4E79"/>
          <w:w w:val="90"/>
          <w:sz w:val="20"/>
          <w:szCs w:val="20"/>
          <w:lang w:val="sq-AL"/>
        </w:rPr>
        <w:t>Vëzhguesi</w:t>
      </w:r>
    </w:p>
    <w:p w14:paraId="20B0153C" w14:textId="5096BB76" w:rsidR="00695C8B" w:rsidRPr="00C87CFC" w:rsidRDefault="00695C8B" w:rsidP="00695C8B">
      <w:pPr>
        <w:rPr>
          <w:rFonts w:ascii="Times New Roman" w:hAnsi="Times New Roman" w:cs="Times New Roman"/>
          <w:bCs/>
          <w:sz w:val="20"/>
          <w:szCs w:val="20"/>
          <w:lang w:val="sq-AL"/>
        </w:rPr>
      </w:pPr>
    </w:p>
    <w:p w14:paraId="32E00D8F" w14:textId="209B0D85" w:rsidR="002672A0" w:rsidRPr="00C87CFC" w:rsidRDefault="002672A0" w:rsidP="002672A0">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31.1.Detyrën e vëzhguesit në ndeshje e kryen personi i cili gjendet në listën e propozuar nga ana e Shoqatës së Gjyqtarëve të FBK-së, e aprovuar nga Bordi i FBK-së.</w:t>
      </w:r>
    </w:p>
    <w:p w14:paraId="5874F46D" w14:textId="77777777" w:rsidR="002672A0" w:rsidRPr="00C87CFC" w:rsidRDefault="002672A0" w:rsidP="002672A0">
      <w:pPr>
        <w:rPr>
          <w:rFonts w:ascii="Times New Roman" w:hAnsi="Times New Roman" w:cs="Times New Roman"/>
          <w:bCs/>
          <w:color w:val="1F3864" w:themeColor="accent5" w:themeShade="80"/>
          <w:sz w:val="20"/>
          <w:szCs w:val="20"/>
          <w:lang w:val="sq-AL"/>
        </w:rPr>
      </w:pPr>
    </w:p>
    <w:p w14:paraId="41A2735C" w14:textId="5CAF09B6" w:rsidR="002672A0" w:rsidRPr="00C87CFC" w:rsidRDefault="002672A0" w:rsidP="002672A0">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31.2. Delegimin e vëzhguesve në të gjitha ndeshjet e bën Komesari i Garave i FBK- së.</w:t>
      </w:r>
    </w:p>
    <w:p w14:paraId="42146807" w14:textId="23E7B760" w:rsidR="004D4E1C" w:rsidRPr="00C87CFC" w:rsidRDefault="004D4E1C" w:rsidP="002672A0">
      <w:pPr>
        <w:rPr>
          <w:rFonts w:ascii="Times New Roman" w:hAnsi="Times New Roman" w:cs="Times New Roman"/>
          <w:bCs/>
          <w:color w:val="1F3864" w:themeColor="accent5" w:themeShade="80"/>
          <w:sz w:val="20"/>
          <w:szCs w:val="20"/>
          <w:lang w:val="sq-AL"/>
        </w:rPr>
      </w:pPr>
    </w:p>
    <w:p w14:paraId="671CBE7F" w14:textId="075BD3EB"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31.3.</w:t>
      </w:r>
      <w:r w:rsidRPr="00C87CFC">
        <w:rPr>
          <w:rFonts w:ascii="Times New Roman" w:hAnsi="Times New Roman" w:cs="Times New Roman"/>
          <w:bCs/>
          <w:color w:val="1F3864" w:themeColor="accent5" w:themeShade="80"/>
          <w:sz w:val="20"/>
          <w:szCs w:val="20"/>
          <w:lang w:val="sq-AL"/>
        </w:rPr>
        <w:tab/>
        <w:t>Vëzhguesi delegohet në ndeshje për të siguruar rrjedhën normale të saj sipas kriteriumeve të parapara dhe duhet të bashkëpunojë me gjyqtarë para, gjatë dhe pas ndeshjes. Gjatë ndeshjes është i ulur në mes të procesmbajtësit dhe kohëmatësit.</w:t>
      </w:r>
    </w:p>
    <w:p w14:paraId="68DD9345" w14:textId="1767A10D" w:rsidR="008E1215" w:rsidRPr="00C87CFC" w:rsidRDefault="008E1215" w:rsidP="004D4E1C">
      <w:pPr>
        <w:rPr>
          <w:rFonts w:ascii="Times New Roman" w:hAnsi="Times New Roman" w:cs="Times New Roman"/>
          <w:bCs/>
          <w:color w:val="1F3864" w:themeColor="accent5" w:themeShade="80"/>
          <w:sz w:val="20"/>
          <w:szCs w:val="20"/>
          <w:lang w:val="sq-AL"/>
        </w:rPr>
      </w:pPr>
    </w:p>
    <w:p w14:paraId="7D9A212C" w14:textId="1CF790B2" w:rsidR="008E1215" w:rsidRPr="00C87CFC" w:rsidRDefault="008E1215" w:rsidP="004D4E1C">
      <w:pPr>
        <w:rPr>
          <w:rFonts w:ascii="Times New Roman" w:hAnsi="Times New Roman" w:cs="Times New Roman"/>
          <w:bCs/>
          <w:color w:val="1F3864" w:themeColor="accent5" w:themeShade="80"/>
          <w:sz w:val="20"/>
          <w:szCs w:val="20"/>
          <w:lang w:val="sq-AL"/>
        </w:rPr>
      </w:pPr>
    </w:p>
    <w:p w14:paraId="6076ABF1" w14:textId="43AF2DFE" w:rsidR="008E1215" w:rsidRPr="00C87CFC" w:rsidRDefault="008E1215" w:rsidP="004D4E1C">
      <w:pPr>
        <w:rPr>
          <w:rFonts w:ascii="Times New Roman" w:hAnsi="Times New Roman" w:cs="Times New Roman"/>
          <w:bCs/>
          <w:color w:val="1F3864" w:themeColor="accent5" w:themeShade="80"/>
          <w:sz w:val="20"/>
          <w:szCs w:val="20"/>
          <w:lang w:val="sq-AL"/>
        </w:rPr>
      </w:pPr>
    </w:p>
    <w:p w14:paraId="32844343" w14:textId="171540F3" w:rsidR="008E1215" w:rsidRPr="00C87CFC" w:rsidRDefault="008E1215" w:rsidP="004D4E1C">
      <w:pPr>
        <w:rPr>
          <w:rFonts w:ascii="Times New Roman" w:hAnsi="Times New Roman" w:cs="Times New Roman"/>
          <w:bCs/>
          <w:color w:val="1F3864" w:themeColor="accent5" w:themeShade="80"/>
          <w:sz w:val="20"/>
          <w:szCs w:val="20"/>
          <w:lang w:val="sq-AL"/>
        </w:rPr>
      </w:pPr>
    </w:p>
    <w:p w14:paraId="25697B6D" w14:textId="5AB0D392" w:rsidR="008E1215" w:rsidRPr="00C87CFC" w:rsidRDefault="008E1215" w:rsidP="004D4E1C">
      <w:pPr>
        <w:rPr>
          <w:rFonts w:ascii="Times New Roman" w:hAnsi="Times New Roman" w:cs="Times New Roman"/>
          <w:bCs/>
          <w:color w:val="1F3864" w:themeColor="accent5" w:themeShade="80"/>
          <w:sz w:val="20"/>
          <w:szCs w:val="20"/>
          <w:lang w:val="sq-AL"/>
        </w:rPr>
      </w:pPr>
    </w:p>
    <w:p w14:paraId="4CB1731C" w14:textId="4E99E8AA" w:rsidR="008E1215" w:rsidRPr="00C87CFC" w:rsidRDefault="008E1215" w:rsidP="004D4E1C">
      <w:pPr>
        <w:rPr>
          <w:rFonts w:ascii="Times New Roman" w:hAnsi="Times New Roman" w:cs="Times New Roman"/>
          <w:bCs/>
          <w:color w:val="1F3864" w:themeColor="accent5" w:themeShade="80"/>
          <w:sz w:val="20"/>
          <w:szCs w:val="20"/>
          <w:lang w:val="sq-AL"/>
        </w:rPr>
      </w:pPr>
    </w:p>
    <w:p w14:paraId="017FA664" w14:textId="191EFBA2" w:rsidR="008E1215" w:rsidRPr="00C87CFC" w:rsidRDefault="008E1215" w:rsidP="004D4E1C">
      <w:pPr>
        <w:rPr>
          <w:rFonts w:ascii="Times New Roman" w:hAnsi="Times New Roman" w:cs="Times New Roman"/>
          <w:bCs/>
          <w:color w:val="1F3864" w:themeColor="accent5" w:themeShade="80"/>
          <w:sz w:val="20"/>
          <w:szCs w:val="20"/>
          <w:lang w:val="sq-AL"/>
        </w:rPr>
      </w:pPr>
    </w:p>
    <w:p w14:paraId="54A83D42" w14:textId="5542F64A" w:rsidR="008E1215" w:rsidRPr="00C87CFC" w:rsidRDefault="008E1215" w:rsidP="004D4E1C">
      <w:pPr>
        <w:rPr>
          <w:rFonts w:ascii="Times New Roman" w:hAnsi="Times New Roman" w:cs="Times New Roman"/>
          <w:bCs/>
          <w:color w:val="1F3864" w:themeColor="accent5" w:themeShade="80"/>
          <w:sz w:val="20"/>
          <w:szCs w:val="20"/>
          <w:lang w:val="sq-AL"/>
        </w:rPr>
      </w:pPr>
    </w:p>
    <w:p w14:paraId="04EF46DC" w14:textId="6A7E0E75" w:rsidR="008E1215" w:rsidRPr="00C87CFC" w:rsidRDefault="008E1215" w:rsidP="004D4E1C">
      <w:pPr>
        <w:rPr>
          <w:rFonts w:ascii="Times New Roman" w:hAnsi="Times New Roman" w:cs="Times New Roman"/>
          <w:bCs/>
          <w:color w:val="1F3864" w:themeColor="accent5" w:themeShade="80"/>
          <w:sz w:val="20"/>
          <w:szCs w:val="20"/>
          <w:lang w:val="sq-AL"/>
        </w:rPr>
      </w:pPr>
    </w:p>
    <w:p w14:paraId="00FD829D" w14:textId="77777777" w:rsidR="008E1215" w:rsidRPr="00C87CFC" w:rsidRDefault="008E1215" w:rsidP="004D4E1C">
      <w:pPr>
        <w:rPr>
          <w:rFonts w:ascii="Times New Roman" w:hAnsi="Times New Roman" w:cs="Times New Roman"/>
          <w:bCs/>
          <w:color w:val="1F3864" w:themeColor="accent5" w:themeShade="80"/>
          <w:sz w:val="20"/>
          <w:szCs w:val="20"/>
          <w:lang w:val="sq-AL"/>
        </w:rPr>
      </w:pPr>
    </w:p>
    <w:p w14:paraId="54C50F16"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50182816" w14:textId="77777777" w:rsidR="00470346" w:rsidRDefault="00470346" w:rsidP="004D4E1C">
      <w:pPr>
        <w:rPr>
          <w:rFonts w:ascii="Times New Roman" w:hAnsi="Times New Roman" w:cs="Times New Roman"/>
          <w:bCs/>
          <w:color w:val="1F3864" w:themeColor="accent5" w:themeShade="80"/>
          <w:sz w:val="20"/>
          <w:szCs w:val="20"/>
          <w:lang w:val="sq-AL"/>
        </w:rPr>
      </w:pPr>
    </w:p>
    <w:p w14:paraId="649D6658" w14:textId="77777777" w:rsidR="00470346" w:rsidRDefault="00470346" w:rsidP="004D4E1C">
      <w:pPr>
        <w:rPr>
          <w:rFonts w:ascii="Times New Roman" w:hAnsi="Times New Roman" w:cs="Times New Roman"/>
          <w:bCs/>
          <w:color w:val="1F3864" w:themeColor="accent5" w:themeShade="80"/>
          <w:sz w:val="20"/>
          <w:szCs w:val="20"/>
          <w:lang w:val="sq-AL"/>
        </w:rPr>
      </w:pPr>
    </w:p>
    <w:p w14:paraId="21DC8F37" w14:textId="77777777" w:rsidR="00470346" w:rsidRDefault="00470346" w:rsidP="004D4E1C">
      <w:pPr>
        <w:rPr>
          <w:rFonts w:ascii="Times New Roman" w:hAnsi="Times New Roman" w:cs="Times New Roman"/>
          <w:bCs/>
          <w:color w:val="1F3864" w:themeColor="accent5" w:themeShade="80"/>
          <w:sz w:val="20"/>
          <w:szCs w:val="20"/>
          <w:lang w:val="sq-AL"/>
        </w:rPr>
      </w:pPr>
    </w:p>
    <w:p w14:paraId="2B6460FC" w14:textId="77777777" w:rsidR="00470346" w:rsidRDefault="00470346" w:rsidP="004D4E1C">
      <w:pPr>
        <w:rPr>
          <w:rFonts w:ascii="Times New Roman" w:hAnsi="Times New Roman" w:cs="Times New Roman"/>
          <w:bCs/>
          <w:color w:val="1F3864" w:themeColor="accent5" w:themeShade="80"/>
          <w:sz w:val="20"/>
          <w:szCs w:val="20"/>
          <w:lang w:val="sq-AL"/>
        </w:rPr>
      </w:pPr>
    </w:p>
    <w:p w14:paraId="26E0AFFC" w14:textId="256EEC1A"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31.4.</w:t>
      </w:r>
      <w:r w:rsidRPr="00C87CFC">
        <w:rPr>
          <w:rFonts w:ascii="Times New Roman" w:hAnsi="Times New Roman" w:cs="Times New Roman"/>
          <w:bCs/>
          <w:color w:val="1F3864" w:themeColor="accent5" w:themeShade="80"/>
          <w:sz w:val="20"/>
          <w:szCs w:val="20"/>
          <w:lang w:val="sq-AL"/>
        </w:rPr>
        <w:tab/>
        <w:t>Vëzhguesi është përgjegjës për:</w:t>
      </w:r>
    </w:p>
    <w:p w14:paraId="14CC2D18"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77EA9D53"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31.4.1.</w:t>
      </w:r>
      <w:r w:rsidRPr="00C87CFC">
        <w:rPr>
          <w:rFonts w:ascii="Times New Roman" w:hAnsi="Times New Roman" w:cs="Times New Roman"/>
          <w:bCs/>
          <w:color w:val="1F3864" w:themeColor="accent5" w:themeShade="80"/>
          <w:sz w:val="20"/>
          <w:szCs w:val="20"/>
          <w:lang w:val="sq-AL"/>
        </w:rPr>
        <w:tab/>
        <w:t>Punën dhe funksionimin e gjyqtarëve ndihmës në tavolinën zyrtare;</w:t>
      </w:r>
    </w:p>
    <w:p w14:paraId="7EA26E69"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3872BCB0"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31.4.2.</w:t>
      </w:r>
      <w:r w:rsidRPr="00C87CFC">
        <w:rPr>
          <w:rFonts w:ascii="Times New Roman" w:hAnsi="Times New Roman" w:cs="Times New Roman"/>
          <w:bCs/>
          <w:color w:val="1F3864" w:themeColor="accent5" w:themeShade="80"/>
          <w:sz w:val="20"/>
          <w:szCs w:val="20"/>
          <w:lang w:val="sq-AL"/>
        </w:rPr>
        <w:tab/>
        <w:t>Kontrollimin e licencave të lojtarëve dhe personave zyrtarë të paraqitur në ndeshje. Është përgjegjës për dokumentacionin e cekur dhe nuk guxon të lejojë që në bankinë të ulet personi i cili nuk posedon licencë.</w:t>
      </w:r>
    </w:p>
    <w:p w14:paraId="24BD803C"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14ED3E8A"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31.5.</w:t>
      </w:r>
      <w:r w:rsidRPr="00C87CFC">
        <w:rPr>
          <w:rFonts w:ascii="Times New Roman" w:hAnsi="Times New Roman" w:cs="Times New Roman"/>
          <w:bCs/>
          <w:color w:val="1F3864" w:themeColor="accent5" w:themeShade="80"/>
          <w:sz w:val="20"/>
          <w:szCs w:val="20"/>
          <w:lang w:val="sq-AL"/>
        </w:rPr>
        <w:tab/>
        <w:t>Vëzhguesi mund të zëvendësojë gjyqtarin ndihmës, nëse konstaton së është duke gabuar dhe me këtë ndikon në rrjedhën e rregullt të ndeshjes.</w:t>
      </w:r>
    </w:p>
    <w:p w14:paraId="6C84E535"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415A217B"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31.6.</w:t>
      </w:r>
      <w:r w:rsidRPr="00C87CFC">
        <w:rPr>
          <w:rFonts w:ascii="Times New Roman" w:hAnsi="Times New Roman" w:cs="Times New Roman"/>
          <w:bCs/>
          <w:color w:val="1F3864" w:themeColor="accent5" w:themeShade="80"/>
          <w:sz w:val="20"/>
          <w:szCs w:val="20"/>
          <w:lang w:val="sq-AL"/>
        </w:rPr>
        <w:tab/>
        <w:t>Në rastin e përshkruar në nenin 40.4. bëhet pushimi për zëvendësimin e gjyqtarit ndihmës.</w:t>
      </w:r>
    </w:p>
    <w:p w14:paraId="39C35602"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15C75AE7"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31.7.</w:t>
      </w:r>
      <w:r w:rsidRPr="00C87CFC">
        <w:rPr>
          <w:rFonts w:ascii="Times New Roman" w:hAnsi="Times New Roman" w:cs="Times New Roman"/>
          <w:bCs/>
          <w:color w:val="1F3864" w:themeColor="accent5" w:themeShade="80"/>
          <w:sz w:val="20"/>
          <w:szCs w:val="20"/>
          <w:lang w:val="sq-AL"/>
        </w:rPr>
        <w:tab/>
        <w:t>Vëzhguesi e bënë zëvendësimin prej gjyqtarëve ndihmës apo gjyqtarëve të pranishëm në sallë. Nëse para fillimit të ndeshjes në terminin e caktuar nuk paraqitet një gjyqtar, apo më shumë, vëzhguesi bën zëvendësimin me gjyqtarët e pranishëm nga lista e përcaktuar.</w:t>
      </w:r>
    </w:p>
    <w:p w14:paraId="1BF71108"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në afat prej 60 minutave nuk plotësohen kushtet nga alineja (qëndrimi) e mëparshme që të fillojë apo vazhdojë ndeshja, Vëzhguesi është i obliguar që ta lajmërojë Komesarin e Garave për caktimin e gjyqtarit-ëve tjerë. Shpenzimet për shtyrjen (pezullimin) e ndeshjes do t`i bartë FBK. Nëse ndodh që në ndeshje nuk është prezent apo nuk do të vjen Vëzhguesi i ndeshjes, atëherë kompetencat e vëzhguesit i merr gjyqtari i parë.</w:t>
      </w:r>
    </w:p>
    <w:p w14:paraId="705533D3"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0FB21047"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w:t>
      </w:r>
      <w:r w:rsidRPr="00C87CFC">
        <w:rPr>
          <w:rFonts w:ascii="Times New Roman" w:hAnsi="Times New Roman" w:cs="Times New Roman"/>
          <w:bCs/>
          <w:color w:val="1F3864" w:themeColor="accent5" w:themeShade="80"/>
          <w:sz w:val="20"/>
          <w:szCs w:val="20"/>
          <w:lang w:val="sq-AL"/>
        </w:rPr>
        <w:tab/>
        <w:t>Vëzhguesi ka për detyrë:</w:t>
      </w:r>
    </w:p>
    <w:p w14:paraId="3D27398D"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27A3F004"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31.8.1.</w:t>
      </w:r>
      <w:r w:rsidRPr="00C87CFC">
        <w:rPr>
          <w:rFonts w:ascii="Times New Roman" w:hAnsi="Times New Roman" w:cs="Times New Roman"/>
          <w:bCs/>
          <w:color w:val="1F3864" w:themeColor="accent5" w:themeShade="80"/>
          <w:sz w:val="20"/>
          <w:szCs w:val="20"/>
          <w:lang w:val="sq-AL"/>
        </w:rPr>
        <w:tab/>
        <w:t xml:space="preserve">Të vëzhgojë situatën tek shikuesit dhe në rast të nevojës t`i lajmërojë gjyqtarët për të </w:t>
      </w:r>
    </w:p>
    <w:p w14:paraId="24D7B42F" w14:textId="425001E5"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ndërmarrë masa me kohë;</w:t>
      </w:r>
    </w:p>
    <w:p w14:paraId="02284060"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5D3A596C"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31.8.2.</w:t>
      </w:r>
      <w:r w:rsidRPr="00C87CFC">
        <w:rPr>
          <w:rFonts w:ascii="Times New Roman" w:hAnsi="Times New Roman" w:cs="Times New Roman"/>
          <w:bCs/>
          <w:color w:val="1F3864" w:themeColor="accent5" w:themeShade="80"/>
          <w:sz w:val="20"/>
          <w:szCs w:val="20"/>
          <w:lang w:val="sq-AL"/>
        </w:rPr>
        <w:tab/>
        <w:t>Që në raportin e tij të jep vlerësimin për organizimin e ndeshjes. Është i obliguar që të përshkruajë çdo moment diskutabil;</w:t>
      </w:r>
    </w:p>
    <w:p w14:paraId="22856712"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72CFD80E"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31.8.3.</w:t>
      </w:r>
      <w:r w:rsidRPr="00C87CFC">
        <w:rPr>
          <w:rFonts w:ascii="Times New Roman" w:hAnsi="Times New Roman" w:cs="Times New Roman"/>
          <w:bCs/>
          <w:color w:val="1F3864" w:themeColor="accent5" w:themeShade="80"/>
          <w:sz w:val="20"/>
          <w:szCs w:val="20"/>
          <w:lang w:val="sq-AL"/>
        </w:rPr>
        <w:tab/>
        <w:t>Që të paraqet kryerësin e shkeljeve të rënda;</w:t>
      </w:r>
    </w:p>
    <w:p w14:paraId="2AA08BF8"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6C267EBC"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31.8.4.</w:t>
      </w:r>
      <w:r w:rsidRPr="00C87CFC">
        <w:rPr>
          <w:rFonts w:ascii="Times New Roman" w:hAnsi="Times New Roman" w:cs="Times New Roman"/>
          <w:bCs/>
          <w:color w:val="1F3864" w:themeColor="accent5" w:themeShade="80"/>
          <w:sz w:val="20"/>
          <w:szCs w:val="20"/>
          <w:lang w:val="sq-AL"/>
        </w:rPr>
        <w:tab/>
        <w:t>Që të njoftojë për rezultatin përfundimtar në pajtim të këtyre Propozicioneve</w:t>
      </w:r>
    </w:p>
    <w:p w14:paraId="1BD8E3BE"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6AA5A3CC"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31.8.5.</w:t>
      </w:r>
      <w:r w:rsidRPr="00C87CFC">
        <w:rPr>
          <w:rFonts w:ascii="Times New Roman" w:hAnsi="Times New Roman" w:cs="Times New Roman"/>
          <w:bCs/>
          <w:color w:val="1F3864" w:themeColor="accent5" w:themeShade="80"/>
          <w:sz w:val="20"/>
          <w:szCs w:val="20"/>
          <w:lang w:val="sq-AL"/>
        </w:rPr>
        <w:tab/>
        <w:t>Nëpërmjet përfaqësuesit zyrtar duhet të sigurojë deklaratat për personat e paraqitur apo të përjashtuar nga loja, të cekë momentet dhe rastet kontestuese për sjellje jo sportive dhe të njëjtat t`i nënshkruan dhe më së voni 30 minuta pas përfundimit të ndeshjes dhe t`ia dorëzojë vëzhguesit.</w:t>
      </w:r>
    </w:p>
    <w:p w14:paraId="6F89B6A7" w14:textId="188867ED"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 raste të këtilla deklarata merret edhe nga gjyqtarët, e sipas nevojës edhe nga personat tjerë zyrtarë dhe anëtarët e ekipeve.</w:t>
      </w:r>
    </w:p>
    <w:p w14:paraId="4407ACFD" w14:textId="75844C99" w:rsidR="008E1215" w:rsidRPr="00C87CFC" w:rsidRDefault="008E1215" w:rsidP="004D4E1C">
      <w:pPr>
        <w:rPr>
          <w:rFonts w:ascii="Times New Roman" w:hAnsi="Times New Roman" w:cs="Times New Roman"/>
          <w:bCs/>
          <w:color w:val="1F3864" w:themeColor="accent5" w:themeShade="80"/>
          <w:sz w:val="20"/>
          <w:szCs w:val="20"/>
          <w:lang w:val="sq-AL"/>
        </w:rPr>
      </w:pPr>
    </w:p>
    <w:p w14:paraId="6F7B7447" w14:textId="6E28BACE" w:rsidR="008E1215" w:rsidRPr="00C87CFC" w:rsidRDefault="008E1215" w:rsidP="004D4E1C">
      <w:pPr>
        <w:rPr>
          <w:rFonts w:ascii="Times New Roman" w:hAnsi="Times New Roman" w:cs="Times New Roman"/>
          <w:bCs/>
          <w:color w:val="1F3864" w:themeColor="accent5" w:themeShade="80"/>
          <w:sz w:val="20"/>
          <w:szCs w:val="20"/>
          <w:lang w:val="sq-AL"/>
        </w:rPr>
      </w:pPr>
    </w:p>
    <w:p w14:paraId="2B936A25" w14:textId="515BEA47" w:rsidR="008E1215" w:rsidRPr="00C87CFC" w:rsidRDefault="008E1215" w:rsidP="004D4E1C">
      <w:pPr>
        <w:rPr>
          <w:rFonts w:ascii="Times New Roman" w:hAnsi="Times New Roman" w:cs="Times New Roman"/>
          <w:bCs/>
          <w:color w:val="1F3864" w:themeColor="accent5" w:themeShade="80"/>
          <w:sz w:val="20"/>
          <w:szCs w:val="20"/>
          <w:lang w:val="sq-AL"/>
        </w:rPr>
      </w:pPr>
    </w:p>
    <w:p w14:paraId="4E3781A8" w14:textId="4275D808" w:rsidR="008E1215" w:rsidRPr="00C87CFC" w:rsidRDefault="008E1215" w:rsidP="004D4E1C">
      <w:pPr>
        <w:rPr>
          <w:rFonts w:ascii="Times New Roman" w:hAnsi="Times New Roman" w:cs="Times New Roman"/>
          <w:bCs/>
          <w:color w:val="1F3864" w:themeColor="accent5" w:themeShade="80"/>
          <w:sz w:val="20"/>
          <w:szCs w:val="20"/>
          <w:lang w:val="sq-AL"/>
        </w:rPr>
      </w:pPr>
    </w:p>
    <w:p w14:paraId="3DED881E" w14:textId="5C8BBF3D" w:rsidR="008E1215" w:rsidRPr="00C87CFC" w:rsidRDefault="008E1215" w:rsidP="004D4E1C">
      <w:pPr>
        <w:rPr>
          <w:rFonts w:ascii="Times New Roman" w:hAnsi="Times New Roman" w:cs="Times New Roman"/>
          <w:bCs/>
          <w:color w:val="1F3864" w:themeColor="accent5" w:themeShade="80"/>
          <w:sz w:val="20"/>
          <w:szCs w:val="20"/>
          <w:lang w:val="sq-AL"/>
        </w:rPr>
      </w:pPr>
    </w:p>
    <w:p w14:paraId="783466EA" w14:textId="0D5D2475" w:rsidR="008E1215" w:rsidRPr="00C87CFC" w:rsidRDefault="008E1215" w:rsidP="004D4E1C">
      <w:pPr>
        <w:rPr>
          <w:rFonts w:ascii="Times New Roman" w:hAnsi="Times New Roman" w:cs="Times New Roman"/>
          <w:bCs/>
          <w:color w:val="1F3864" w:themeColor="accent5" w:themeShade="80"/>
          <w:sz w:val="20"/>
          <w:szCs w:val="20"/>
          <w:lang w:val="sq-AL"/>
        </w:rPr>
      </w:pPr>
    </w:p>
    <w:p w14:paraId="494C6350" w14:textId="5CF84D5A" w:rsidR="008E1215" w:rsidRDefault="008E1215" w:rsidP="004D4E1C">
      <w:pPr>
        <w:rPr>
          <w:rFonts w:ascii="Times New Roman" w:hAnsi="Times New Roman" w:cs="Times New Roman"/>
          <w:bCs/>
          <w:color w:val="1F3864" w:themeColor="accent5" w:themeShade="80"/>
          <w:sz w:val="20"/>
          <w:szCs w:val="20"/>
          <w:lang w:val="sq-AL"/>
        </w:rPr>
      </w:pPr>
    </w:p>
    <w:p w14:paraId="3CBC4D10" w14:textId="1EE530B6" w:rsidR="002B48A3" w:rsidRDefault="002B48A3" w:rsidP="004D4E1C">
      <w:pPr>
        <w:rPr>
          <w:rFonts w:ascii="Times New Roman" w:hAnsi="Times New Roman" w:cs="Times New Roman"/>
          <w:bCs/>
          <w:color w:val="1F3864" w:themeColor="accent5" w:themeShade="80"/>
          <w:sz w:val="20"/>
          <w:szCs w:val="20"/>
          <w:lang w:val="sq-AL"/>
        </w:rPr>
      </w:pPr>
    </w:p>
    <w:p w14:paraId="598A7E0C" w14:textId="31127A96" w:rsidR="002B48A3" w:rsidRDefault="002B48A3" w:rsidP="004D4E1C">
      <w:pPr>
        <w:rPr>
          <w:rFonts w:ascii="Times New Roman" w:hAnsi="Times New Roman" w:cs="Times New Roman"/>
          <w:bCs/>
          <w:color w:val="1F3864" w:themeColor="accent5" w:themeShade="80"/>
          <w:sz w:val="20"/>
          <w:szCs w:val="20"/>
          <w:lang w:val="sq-AL"/>
        </w:rPr>
      </w:pPr>
    </w:p>
    <w:p w14:paraId="2CF5995F" w14:textId="650992EC" w:rsidR="002B48A3" w:rsidRDefault="002B48A3" w:rsidP="004D4E1C">
      <w:pPr>
        <w:rPr>
          <w:rFonts w:ascii="Times New Roman" w:hAnsi="Times New Roman" w:cs="Times New Roman"/>
          <w:bCs/>
          <w:color w:val="1F3864" w:themeColor="accent5" w:themeShade="80"/>
          <w:sz w:val="20"/>
          <w:szCs w:val="20"/>
          <w:lang w:val="sq-AL"/>
        </w:rPr>
      </w:pPr>
    </w:p>
    <w:p w14:paraId="3B565787" w14:textId="7A68B02E" w:rsidR="002B48A3" w:rsidRDefault="002B48A3" w:rsidP="004D4E1C">
      <w:pPr>
        <w:rPr>
          <w:rFonts w:ascii="Times New Roman" w:hAnsi="Times New Roman" w:cs="Times New Roman"/>
          <w:bCs/>
          <w:color w:val="1F3864" w:themeColor="accent5" w:themeShade="80"/>
          <w:sz w:val="20"/>
          <w:szCs w:val="20"/>
          <w:lang w:val="sq-AL"/>
        </w:rPr>
      </w:pPr>
    </w:p>
    <w:p w14:paraId="1D3BC242" w14:textId="18982709" w:rsidR="002B48A3" w:rsidRDefault="002B48A3" w:rsidP="004D4E1C">
      <w:pPr>
        <w:rPr>
          <w:rFonts w:ascii="Times New Roman" w:hAnsi="Times New Roman" w:cs="Times New Roman"/>
          <w:bCs/>
          <w:color w:val="1F3864" w:themeColor="accent5" w:themeShade="80"/>
          <w:sz w:val="20"/>
          <w:szCs w:val="20"/>
          <w:lang w:val="sq-AL"/>
        </w:rPr>
      </w:pPr>
    </w:p>
    <w:p w14:paraId="201E3B92" w14:textId="42E00577" w:rsidR="002B48A3" w:rsidRDefault="002B48A3" w:rsidP="004D4E1C">
      <w:pPr>
        <w:rPr>
          <w:rFonts w:ascii="Times New Roman" w:hAnsi="Times New Roman" w:cs="Times New Roman"/>
          <w:bCs/>
          <w:color w:val="1F3864" w:themeColor="accent5" w:themeShade="80"/>
          <w:sz w:val="20"/>
          <w:szCs w:val="20"/>
          <w:lang w:val="sq-AL"/>
        </w:rPr>
      </w:pPr>
    </w:p>
    <w:p w14:paraId="273E6D44" w14:textId="20F284AD" w:rsidR="002B48A3" w:rsidRDefault="002B48A3" w:rsidP="004D4E1C">
      <w:pPr>
        <w:rPr>
          <w:rFonts w:ascii="Times New Roman" w:hAnsi="Times New Roman" w:cs="Times New Roman"/>
          <w:bCs/>
          <w:color w:val="1F3864" w:themeColor="accent5" w:themeShade="80"/>
          <w:sz w:val="20"/>
          <w:szCs w:val="20"/>
          <w:lang w:val="sq-AL"/>
        </w:rPr>
      </w:pPr>
    </w:p>
    <w:p w14:paraId="12D89274" w14:textId="77777777" w:rsidR="002B48A3" w:rsidRPr="00C87CFC" w:rsidRDefault="002B48A3" w:rsidP="004D4E1C">
      <w:pPr>
        <w:rPr>
          <w:rFonts w:ascii="Times New Roman" w:hAnsi="Times New Roman" w:cs="Times New Roman"/>
          <w:bCs/>
          <w:color w:val="1F3864" w:themeColor="accent5" w:themeShade="80"/>
          <w:sz w:val="20"/>
          <w:szCs w:val="20"/>
          <w:lang w:val="sq-AL"/>
        </w:rPr>
      </w:pPr>
    </w:p>
    <w:p w14:paraId="70075FBD" w14:textId="65F0B7D0" w:rsidR="008E1215" w:rsidRPr="00C87CFC" w:rsidRDefault="008E1215" w:rsidP="004D4E1C">
      <w:pPr>
        <w:rPr>
          <w:rFonts w:ascii="Times New Roman" w:hAnsi="Times New Roman" w:cs="Times New Roman"/>
          <w:bCs/>
          <w:color w:val="1F3864" w:themeColor="accent5" w:themeShade="80"/>
          <w:sz w:val="20"/>
          <w:szCs w:val="20"/>
          <w:lang w:val="sq-AL"/>
        </w:rPr>
      </w:pPr>
    </w:p>
    <w:p w14:paraId="5EC8A4F7" w14:textId="526D81FA" w:rsidR="008E1215" w:rsidRPr="00C87CFC" w:rsidRDefault="008E1215" w:rsidP="004D4E1C">
      <w:pPr>
        <w:rPr>
          <w:rFonts w:ascii="Times New Roman" w:hAnsi="Times New Roman" w:cs="Times New Roman"/>
          <w:bCs/>
          <w:color w:val="1F3864" w:themeColor="accent5" w:themeShade="80"/>
          <w:sz w:val="20"/>
          <w:szCs w:val="20"/>
          <w:lang w:val="sq-AL"/>
        </w:rPr>
      </w:pPr>
    </w:p>
    <w:p w14:paraId="4E204363" w14:textId="46C61890" w:rsidR="008E1215" w:rsidRPr="00C87CFC" w:rsidRDefault="008E1215" w:rsidP="004D4E1C">
      <w:pPr>
        <w:rPr>
          <w:rFonts w:ascii="Times New Roman" w:hAnsi="Times New Roman" w:cs="Times New Roman"/>
          <w:bCs/>
          <w:color w:val="1F3864" w:themeColor="accent5" w:themeShade="80"/>
          <w:sz w:val="20"/>
          <w:szCs w:val="20"/>
          <w:lang w:val="sq-AL"/>
        </w:rPr>
      </w:pPr>
    </w:p>
    <w:p w14:paraId="38A91FDC" w14:textId="77777777" w:rsidR="008E1215" w:rsidRPr="00C87CFC" w:rsidRDefault="008E1215" w:rsidP="004D4E1C">
      <w:pPr>
        <w:rPr>
          <w:rFonts w:ascii="Times New Roman" w:hAnsi="Times New Roman" w:cs="Times New Roman"/>
          <w:bCs/>
          <w:color w:val="1F3864" w:themeColor="accent5" w:themeShade="80"/>
          <w:sz w:val="20"/>
          <w:szCs w:val="20"/>
          <w:lang w:val="sq-AL"/>
        </w:rPr>
      </w:pPr>
    </w:p>
    <w:p w14:paraId="113113F1"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22D6ADFD"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31.9.</w:t>
      </w:r>
      <w:r w:rsidRPr="00C87CFC">
        <w:rPr>
          <w:rFonts w:ascii="Times New Roman" w:hAnsi="Times New Roman" w:cs="Times New Roman"/>
          <w:bCs/>
          <w:color w:val="1F3864" w:themeColor="accent5" w:themeShade="80"/>
          <w:sz w:val="20"/>
          <w:szCs w:val="20"/>
          <w:lang w:val="sq-AL"/>
        </w:rPr>
        <w:tab/>
        <w:t>Në afat prej 48 orëve Vëzhguesi i ndeshjes është i obliguar t`i dorëzojë (dërgojë) në FBK këto dokumente:</w:t>
      </w:r>
    </w:p>
    <w:p w14:paraId="20DD878C"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6DA5C805" w14:textId="77777777"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31.9.1.</w:t>
      </w:r>
      <w:r w:rsidRPr="00C87CFC">
        <w:rPr>
          <w:rFonts w:ascii="Times New Roman" w:hAnsi="Times New Roman" w:cs="Times New Roman"/>
          <w:bCs/>
          <w:color w:val="1F3864" w:themeColor="accent5" w:themeShade="80"/>
          <w:sz w:val="20"/>
          <w:szCs w:val="20"/>
          <w:lang w:val="sq-AL"/>
        </w:rPr>
        <w:tab/>
        <w:t>Protokollin origjinal dhe Raportin e Vëzhguesit;</w:t>
      </w:r>
    </w:p>
    <w:p w14:paraId="0BF75092" w14:textId="77777777" w:rsidR="004D4E1C" w:rsidRPr="00C87CFC" w:rsidRDefault="004D4E1C" w:rsidP="004D4E1C">
      <w:pPr>
        <w:rPr>
          <w:rFonts w:ascii="Times New Roman" w:hAnsi="Times New Roman" w:cs="Times New Roman"/>
          <w:bCs/>
          <w:color w:val="1F3864" w:themeColor="accent5" w:themeShade="80"/>
          <w:sz w:val="20"/>
          <w:szCs w:val="20"/>
          <w:lang w:val="sq-AL"/>
        </w:rPr>
      </w:pPr>
    </w:p>
    <w:p w14:paraId="0B72A7C2" w14:textId="7BCF0360" w:rsidR="004D4E1C" w:rsidRPr="00C87CFC" w:rsidRDefault="004D4E1C" w:rsidP="004D4E1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31.9.2.</w:t>
      </w:r>
      <w:r w:rsidRPr="00C87CFC">
        <w:rPr>
          <w:rFonts w:ascii="Times New Roman" w:hAnsi="Times New Roman" w:cs="Times New Roman"/>
          <w:bCs/>
          <w:color w:val="1F3864" w:themeColor="accent5" w:themeShade="80"/>
          <w:sz w:val="20"/>
          <w:szCs w:val="20"/>
          <w:lang w:val="sq-AL"/>
        </w:rPr>
        <w:tab/>
        <w:t>Fletëparaqitjet e lojtarëve dhe personave zyrtarë të të dy ekipeve të paraqitur për ndeshje;</w:t>
      </w:r>
    </w:p>
    <w:p w14:paraId="4FC16AB7" w14:textId="4A27DD99" w:rsidR="0048483C" w:rsidRPr="00C87CFC" w:rsidRDefault="0048483C" w:rsidP="004D4E1C">
      <w:pPr>
        <w:rPr>
          <w:rFonts w:ascii="Times New Roman" w:hAnsi="Times New Roman" w:cs="Times New Roman"/>
          <w:bCs/>
          <w:color w:val="1F3864" w:themeColor="accent5" w:themeShade="80"/>
          <w:sz w:val="20"/>
          <w:szCs w:val="20"/>
          <w:lang w:val="sq-AL"/>
        </w:rPr>
      </w:pPr>
    </w:p>
    <w:p w14:paraId="14DE68A2"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31.9.5. Raportet plotësuese nëse nuk ka mjaft hapësirë në formularin e Raportit të vëzhguesit, apo vërejtjet plotësuese të perceptuara pas kompletimit të Raportit.</w:t>
      </w:r>
    </w:p>
    <w:p w14:paraId="3360BB0F"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20F50EBC"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31.10.</w:t>
      </w:r>
      <w:r w:rsidRPr="00C87CFC">
        <w:rPr>
          <w:rFonts w:ascii="Times New Roman" w:hAnsi="Times New Roman" w:cs="Times New Roman"/>
          <w:bCs/>
          <w:color w:val="1F3864" w:themeColor="accent5" w:themeShade="80"/>
          <w:sz w:val="20"/>
          <w:szCs w:val="20"/>
          <w:lang w:val="sq-AL"/>
        </w:rPr>
        <w:tab/>
        <w:t>Në rast ankese, Vëzhguesi është i obliguar t`i dërgojë në FBK, më së voni 1 (një) orë pas përfundimit të ndeshjes të skenuara në email apo më së voni 24 orë pas ndeshjes t`i dorëzojë në origjinal këto dokumente:</w:t>
      </w:r>
    </w:p>
    <w:p w14:paraId="7443056E"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31.10.1.</w:t>
      </w:r>
      <w:r w:rsidRPr="00C87CFC">
        <w:rPr>
          <w:rFonts w:ascii="Times New Roman" w:hAnsi="Times New Roman" w:cs="Times New Roman"/>
          <w:bCs/>
          <w:color w:val="1F3864" w:themeColor="accent5" w:themeShade="80"/>
          <w:sz w:val="20"/>
          <w:szCs w:val="20"/>
          <w:lang w:val="sq-AL"/>
        </w:rPr>
        <w:tab/>
        <w:t>Ankesën në formë shkrimi;</w:t>
      </w:r>
    </w:p>
    <w:p w14:paraId="4A344392"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5211268F"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31.10.2.</w:t>
      </w:r>
      <w:r w:rsidRPr="00C87CFC">
        <w:rPr>
          <w:rFonts w:ascii="Times New Roman" w:hAnsi="Times New Roman" w:cs="Times New Roman"/>
          <w:bCs/>
          <w:color w:val="1F3864" w:themeColor="accent5" w:themeShade="80"/>
          <w:sz w:val="20"/>
          <w:szCs w:val="20"/>
          <w:lang w:val="sq-AL"/>
        </w:rPr>
        <w:tab/>
        <w:t>Deklaratat e personave zyrtarë për ngjarjen kontestuese;</w:t>
      </w:r>
    </w:p>
    <w:p w14:paraId="770112B7"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7F37DD5A"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31.10.3.</w:t>
      </w:r>
      <w:r w:rsidRPr="00C87CFC">
        <w:rPr>
          <w:rFonts w:ascii="Times New Roman" w:hAnsi="Times New Roman" w:cs="Times New Roman"/>
          <w:bCs/>
          <w:color w:val="1F3864" w:themeColor="accent5" w:themeShade="80"/>
          <w:sz w:val="20"/>
          <w:szCs w:val="20"/>
          <w:lang w:val="sq-AL"/>
        </w:rPr>
        <w:tab/>
        <w:t>Protokollin e ndeshjes;</w:t>
      </w:r>
    </w:p>
    <w:p w14:paraId="1D33D509"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6880802D"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31.10.4.</w:t>
      </w:r>
      <w:r w:rsidRPr="00C87CFC">
        <w:rPr>
          <w:rFonts w:ascii="Times New Roman" w:hAnsi="Times New Roman" w:cs="Times New Roman"/>
          <w:bCs/>
          <w:color w:val="1F3864" w:themeColor="accent5" w:themeShade="80"/>
          <w:sz w:val="20"/>
          <w:szCs w:val="20"/>
          <w:lang w:val="sq-AL"/>
        </w:rPr>
        <w:tab/>
        <w:t>Raportin e Vëzhguesit.</w:t>
      </w:r>
    </w:p>
    <w:p w14:paraId="24C22A3F"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47DB7BF1"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31.11.</w:t>
      </w:r>
      <w:r w:rsidRPr="00C87CFC">
        <w:rPr>
          <w:rFonts w:ascii="Times New Roman" w:hAnsi="Times New Roman" w:cs="Times New Roman"/>
          <w:bCs/>
          <w:color w:val="1F3864" w:themeColor="accent5" w:themeShade="80"/>
          <w:sz w:val="20"/>
          <w:szCs w:val="20"/>
          <w:lang w:val="sq-AL"/>
        </w:rPr>
        <w:tab/>
        <w:t>Vëzhguesi është i obliguar të arrijë në palestrën ku do të zhvillohet ndeshja, një (1) orë para fillimit të ndeshjes.</w:t>
      </w:r>
    </w:p>
    <w:p w14:paraId="4A2EAA36"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7B44B567" w14:textId="410B9114"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31.12.</w:t>
      </w:r>
      <w:r w:rsidRPr="00C87CFC">
        <w:rPr>
          <w:rFonts w:ascii="Times New Roman" w:hAnsi="Times New Roman" w:cs="Times New Roman"/>
          <w:bCs/>
          <w:color w:val="1F3864" w:themeColor="accent5" w:themeShade="80"/>
          <w:sz w:val="20"/>
          <w:szCs w:val="20"/>
          <w:lang w:val="sq-AL"/>
        </w:rPr>
        <w:tab/>
        <w:t>Vëzhguesve iu ndalohet komentimi i të gjitha detajeve në lidhje me ndeshjen e zhvilluar dhe me detajet e cekura në raportin e vëzhguesit.</w:t>
      </w:r>
    </w:p>
    <w:p w14:paraId="15F01DD1" w14:textId="77777777" w:rsidR="0048483C" w:rsidRPr="00C87CFC" w:rsidRDefault="0048483C" w:rsidP="0048483C">
      <w:pPr>
        <w:rPr>
          <w:rFonts w:ascii="Times New Roman" w:hAnsi="Times New Roman" w:cs="Times New Roman"/>
          <w:bCs/>
          <w:sz w:val="20"/>
          <w:szCs w:val="20"/>
          <w:lang w:val="sq-AL"/>
        </w:rPr>
      </w:pPr>
    </w:p>
    <w:p w14:paraId="37B495E5"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31.13.</w:t>
      </w:r>
      <w:r w:rsidRPr="00C87CFC">
        <w:rPr>
          <w:rFonts w:ascii="Times New Roman" w:hAnsi="Times New Roman" w:cs="Times New Roman"/>
          <w:bCs/>
          <w:color w:val="1F3864" w:themeColor="accent5" w:themeShade="80"/>
          <w:sz w:val="20"/>
          <w:szCs w:val="20"/>
          <w:lang w:val="sq-AL"/>
        </w:rPr>
        <w:tab/>
        <w:t>Pas përfundimit të ndeshjes, gjyqtarët dhe gjyqtarët ndihmës mund ta braktisin fushën e lojës vetëm pas lejimit të vëzhguesit të ndeshjes.</w:t>
      </w:r>
    </w:p>
    <w:p w14:paraId="25E74A29"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3514C3D0" w14:textId="77777777"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31.14.</w:t>
      </w:r>
      <w:r w:rsidRPr="00C87CFC">
        <w:rPr>
          <w:rFonts w:ascii="Times New Roman" w:hAnsi="Times New Roman" w:cs="Times New Roman"/>
          <w:bCs/>
          <w:color w:val="1F3864" w:themeColor="accent5" w:themeShade="80"/>
          <w:sz w:val="20"/>
          <w:szCs w:val="20"/>
          <w:lang w:val="sq-AL"/>
        </w:rPr>
        <w:tab/>
        <w:t>Për përgjegjësinë disiplinore të vëzhguesit vendos Komesari i Garave dhe Bordi i FBK-së në raste të veçanta.</w:t>
      </w:r>
    </w:p>
    <w:p w14:paraId="78A8CFE3" w14:textId="77777777" w:rsidR="0048483C" w:rsidRPr="00C87CFC" w:rsidRDefault="0048483C" w:rsidP="0048483C">
      <w:pPr>
        <w:rPr>
          <w:rFonts w:ascii="Times New Roman" w:hAnsi="Times New Roman" w:cs="Times New Roman"/>
          <w:bCs/>
          <w:color w:val="1F3864" w:themeColor="accent5" w:themeShade="80"/>
          <w:sz w:val="20"/>
          <w:szCs w:val="20"/>
          <w:lang w:val="sq-AL"/>
        </w:rPr>
      </w:pPr>
    </w:p>
    <w:p w14:paraId="7F3C22AF" w14:textId="42A76E4D" w:rsidR="0048483C" w:rsidRPr="00C87CFC" w:rsidRDefault="0048483C"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31.15.</w:t>
      </w:r>
      <w:r w:rsidRPr="00C87CFC">
        <w:rPr>
          <w:rFonts w:ascii="Times New Roman" w:hAnsi="Times New Roman" w:cs="Times New Roman"/>
          <w:bCs/>
          <w:color w:val="1F3864" w:themeColor="accent5" w:themeShade="80"/>
          <w:sz w:val="20"/>
          <w:szCs w:val="20"/>
          <w:lang w:val="sq-AL"/>
        </w:rPr>
        <w:tab/>
        <w:t>Vëzhguesi, menjëherë pas përfundimit të ndeshjes është i obliguar që Komesarit të Garave t`ia dërgojë Raportin e Vëzhguesit me anë të postës elektronike.</w:t>
      </w:r>
    </w:p>
    <w:p w14:paraId="2C3F5C70" w14:textId="15C9EDB6" w:rsidR="00715E66" w:rsidRPr="00C87CFC" w:rsidRDefault="00715E66" w:rsidP="0048483C">
      <w:pPr>
        <w:rPr>
          <w:rFonts w:ascii="Times New Roman" w:hAnsi="Times New Roman" w:cs="Times New Roman"/>
          <w:bCs/>
          <w:color w:val="1F3864" w:themeColor="accent5" w:themeShade="80"/>
          <w:sz w:val="20"/>
          <w:szCs w:val="20"/>
          <w:lang w:val="sq-AL"/>
        </w:rPr>
      </w:pPr>
    </w:p>
    <w:p w14:paraId="7EB11B5B" w14:textId="2DB3E56A" w:rsidR="00715E66" w:rsidRPr="00C87CFC" w:rsidRDefault="00715E66" w:rsidP="0048483C">
      <w:pPr>
        <w:rPr>
          <w:rFonts w:ascii="Times New Roman" w:hAnsi="Times New Roman" w:cs="Times New Roman"/>
          <w:bCs/>
          <w:color w:val="1F3864" w:themeColor="accent5" w:themeShade="80"/>
          <w:sz w:val="20"/>
          <w:szCs w:val="20"/>
          <w:lang w:val="sq-AL"/>
        </w:rPr>
      </w:pPr>
    </w:p>
    <w:p w14:paraId="6974D4EB" w14:textId="30DC31EB" w:rsidR="00715E66" w:rsidRPr="00C87CFC" w:rsidRDefault="00715E66" w:rsidP="0048483C">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32. Gjyqtarët</w:t>
      </w:r>
    </w:p>
    <w:p w14:paraId="0A73C6B0" w14:textId="1699F7E6" w:rsidR="00715E66" w:rsidRPr="00C87CFC" w:rsidRDefault="00715E66" w:rsidP="0048483C">
      <w:pPr>
        <w:rPr>
          <w:rFonts w:ascii="Times New Roman" w:hAnsi="Times New Roman" w:cs="Times New Roman"/>
          <w:bCs/>
          <w:color w:val="1F3864" w:themeColor="accent5" w:themeShade="80"/>
          <w:sz w:val="20"/>
          <w:szCs w:val="20"/>
          <w:lang w:val="sq-AL"/>
        </w:rPr>
      </w:pPr>
    </w:p>
    <w:p w14:paraId="6F8E0AAB" w14:textId="4B3802B4"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w:t>
      </w:r>
      <w:r w:rsidRPr="00C87CFC">
        <w:rPr>
          <w:rFonts w:ascii="Times New Roman" w:hAnsi="Times New Roman" w:cs="Times New Roman"/>
          <w:bCs/>
          <w:color w:val="1F3864" w:themeColor="accent5" w:themeShade="80"/>
          <w:sz w:val="20"/>
          <w:szCs w:val="20"/>
          <w:lang w:val="sq-AL"/>
        </w:rPr>
        <w:tab/>
        <w:t>Listën e gjyqtarëve për ndarjen e drejtësisë në ndeshje, me propozim të Shoqatës së Gjyqtarëve të FBK-së, e miraton Bordi i FBK-së.</w:t>
      </w:r>
    </w:p>
    <w:p w14:paraId="3ECC8DAE" w14:textId="48642154" w:rsidR="008E1215" w:rsidRPr="00C87CFC" w:rsidRDefault="008E1215" w:rsidP="00715E66">
      <w:pPr>
        <w:rPr>
          <w:rFonts w:ascii="Times New Roman" w:hAnsi="Times New Roman" w:cs="Times New Roman"/>
          <w:bCs/>
          <w:color w:val="1F3864" w:themeColor="accent5" w:themeShade="80"/>
          <w:sz w:val="20"/>
          <w:szCs w:val="20"/>
          <w:lang w:val="sq-AL"/>
        </w:rPr>
      </w:pPr>
    </w:p>
    <w:p w14:paraId="445F7A8B" w14:textId="1DECF6F9" w:rsidR="008E1215" w:rsidRPr="00C87CFC" w:rsidRDefault="008E1215" w:rsidP="00715E66">
      <w:pPr>
        <w:rPr>
          <w:rFonts w:ascii="Times New Roman" w:hAnsi="Times New Roman" w:cs="Times New Roman"/>
          <w:bCs/>
          <w:color w:val="1F3864" w:themeColor="accent5" w:themeShade="80"/>
          <w:sz w:val="20"/>
          <w:szCs w:val="20"/>
          <w:lang w:val="sq-AL"/>
        </w:rPr>
      </w:pPr>
    </w:p>
    <w:p w14:paraId="26CB6515" w14:textId="63F19A10" w:rsidR="008E1215" w:rsidRPr="00C87CFC" w:rsidRDefault="008E1215" w:rsidP="00715E66">
      <w:pPr>
        <w:rPr>
          <w:rFonts w:ascii="Times New Roman" w:hAnsi="Times New Roman" w:cs="Times New Roman"/>
          <w:bCs/>
          <w:color w:val="1F3864" w:themeColor="accent5" w:themeShade="80"/>
          <w:sz w:val="20"/>
          <w:szCs w:val="20"/>
          <w:lang w:val="sq-AL"/>
        </w:rPr>
      </w:pPr>
    </w:p>
    <w:p w14:paraId="46B043EF" w14:textId="732B05C8" w:rsidR="008E1215" w:rsidRPr="00C87CFC" w:rsidRDefault="008E1215" w:rsidP="00715E66">
      <w:pPr>
        <w:rPr>
          <w:rFonts w:ascii="Times New Roman" w:hAnsi="Times New Roman" w:cs="Times New Roman"/>
          <w:bCs/>
          <w:color w:val="1F3864" w:themeColor="accent5" w:themeShade="80"/>
          <w:sz w:val="20"/>
          <w:szCs w:val="20"/>
          <w:lang w:val="sq-AL"/>
        </w:rPr>
      </w:pPr>
    </w:p>
    <w:p w14:paraId="5489C151" w14:textId="43CA1D69" w:rsidR="008E1215" w:rsidRPr="00C87CFC" w:rsidRDefault="008E1215" w:rsidP="00715E66">
      <w:pPr>
        <w:rPr>
          <w:rFonts w:ascii="Times New Roman" w:hAnsi="Times New Roman" w:cs="Times New Roman"/>
          <w:bCs/>
          <w:color w:val="1F3864" w:themeColor="accent5" w:themeShade="80"/>
          <w:sz w:val="20"/>
          <w:szCs w:val="20"/>
          <w:lang w:val="sq-AL"/>
        </w:rPr>
      </w:pPr>
    </w:p>
    <w:p w14:paraId="3BD72EF2" w14:textId="4930BFAC" w:rsidR="008E1215" w:rsidRPr="00C87CFC" w:rsidRDefault="008E1215" w:rsidP="00715E66">
      <w:pPr>
        <w:rPr>
          <w:rFonts w:ascii="Times New Roman" w:hAnsi="Times New Roman" w:cs="Times New Roman"/>
          <w:bCs/>
          <w:color w:val="1F3864" w:themeColor="accent5" w:themeShade="80"/>
          <w:sz w:val="20"/>
          <w:szCs w:val="20"/>
          <w:lang w:val="sq-AL"/>
        </w:rPr>
      </w:pPr>
    </w:p>
    <w:p w14:paraId="6E360771" w14:textId="29C871B7" w:rsidR="008E1215" w:rsidRPr="00C87CFC" w:rsidRDefault="008E1215" w:rsidP="00715E66">
      <w:pPr>
        <w:rPr>
          <w:rFonts w:ascii="Times New Roman" w:hAnsi="Times New Roman" w:cs="Times New Roman"/>
          <w:bCs/>
          <w:color w:val="1F3864" w:themeColor="accent5" w:themeShade="80"/>
          <w:sz w:val="20"/>
          <w:szCs w:val="20"/>
          <w:lang w:val="sq-AL"/>
        </w:rPr>
      </w:pPr>
    </w:p>
    <w:p w14:paraId="09BF301B" w14:textId="06A53F3F" w:rsidR="008E1215" w:rsidRPr="00C87CFC" w:rsidRDefault="008E1215" w:rsidP="00715E66">
      <w:pPr>
        <w:rPr>
          <w:rFonts w:ascii="Times New Roman" w:hAnsi="Times New Roman" w:cs="Times New Roman"/>
          <w:bCs/>
          <w:color w:val="1F3864" w:themeColor="accent5" w:themeShade="80"/>
          <w:sz w:val="20"/>
          <w:szCs w:val="20"/>
          <w:lang w:val="sq-AL"/>
        </w:rPr>
      </w:pPr>
    </w:p>
    <w:p w14:paraId="0C7819A6" w14:textId="767CACE6" w:rsidR="008E1215" w:rsidRPr="00C87CFC" w:rsidRDefault="008E1215" w:rsidP="00715E66">
      <w:pPr>
        <w:rPr>
          <w:rFonts w:ascii="Times New Roman" w:hAnsi="Times New Roman" w:cs="Times New Roman"/>
          <w:bCs/>
          <w:color w:val="1F3864" w:themeColor="accent5" w:themeShade="80"/>
          <w:sz w:val="20"/>
          <w:szCs w:val="20"/>
          <w:lang w:val="sq-AL"/>
        </w:rPr>
      </w:pPr>
    </w:p>
    <w:p w14:paraId="2801EB38" w14:textId="6CA979F7" w:rsidR="008E1215" w:rsidRPr="00C87CFC" w:rsidRDefault="008E1215" w:rsidP="00715E66">
      <w:pPr>
        <w:rPr>
          <w:rFonts w:ascii="Times New Roman" w:hAnsi="Times New Roman" w:cs="Times New Roman"/>
          <w:bCs/>
          <w:color w:val="1F3864" w:themeColor="accent5" w:themeShade="80"/>
          <w:sz w:val="20"/>
          <w:szCs w:val="20"/>
          <w:lang w:val="sq-AL"/>
        </w:rPr>
      </w:pPr>
    </w:p>
    <w:p w14:paraId="3CB8E288" w14:textId="77777777" w:rsidR="008E1215" w:rsidRPr="00C87CFC" w:rsidRDefault="008E1215" w:rsidP="00715E66">
      <w:pPr>
        <w:rPr>
          <w:rFonts w:ascii="Times New Roman" w:hAnsi="Times New Roman" w:cs="Times New Roman"/>
          <w:bCs/>
          <w:color w:val="1F3864" w:themeColor="accent5" w:themeShade="80"/>
          <w:sz w:val="20"/>
          <w:szCs w:val="20"/>
          <w:lang w:val="sq-AL"/>
        </w:rPr>
      </w:pPr>
    </w:p>
    <w:p w14:paraId="373C453F"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1E3956EF"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32.2.</w:t>
      </w:r>
      <w:r w:rsidRPr="00C87CFC">
        <w:rPr>
          <w:rFonts w:ascii="Times New Roman" w:hAnsi="Times New Roman" w:cs="Times New Roman"/>
          <w:bCs/>
          <w:color w:val="1F3864" w:themeColor="accent5" w:themeShade="80"/>
          <w:sz w:val="20"/>
          <w:szCs w:val="20"/>
          <w:lang w:val="sq-AL"/>
        </w:rPr>
        <w:tab/>
        <w:t>Delegimin e gjyqtarëve e bënë Komesari i Garave, në bazë të listës së aprovuar nga Bordi i FBK-së.</w:t>
      </w:r>
    </w:p>
    <w:p w14:paraId="18C8C886"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69C16AE9"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32.3.</w:t>
      </w:r>
      <w:r w:rsidRPr="00C87CFC">
        <w:rPr>
          <w:rFonts w:ascii="Times New Roman" w:hAnsi="Times New Roman" w:cs="Times New Roman"/>
          <w:bCs/>
          <w:color w:val="1F3864" w:themeColor="accent5" w:themeShade="80"/>
          <w:sz w:val="20"/>
          <w:szCs w:val="20"/>
          <w:lang w:val="sq-AL"/>
        </w:rPr>
        <w:tab/>
        <w:t>Klubet nuk mund të kërkojnë përjashtimin e gjyqtarëve dhe vëzhguesve nga lista e aprovuar nga Bordi i FBK-së, apo nga ndeshja në të cilën është deleguar.</w:t>
      </w:r>
    </w:p>
    <w:p w14:paraId="3C2F4942"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7D1A2FEE"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32.4.</w:t>
      </w:r>
      <w:r w:rsidRPr="00C87CFC">
        <w:rPr>
          <w:rFonts w:ascii="Times New Roman" w:hAnsi="Times New Roman" w:cs="Times New Roman"/>
          <w:bCs/>
          <w:color w:val="1F3864" w:themeColor="accent5" w:themeShade="80"/>
          <w:sz w:val="20"/>
          <w:szCs w:val="20"/>
          <w:lang w:val="sq-AL"/>
        </w:rPr>
        <w:tab/>
        <w:t>Gjyqtarët janë plotësisht të pavarur për marrjen e vendimeve. Janë të obliguar që me çdo kusht, nëse ekzistojnë kushtet normale, ta sjellin ndeshjen deri në përfundim të saj.</w:t>
      </w:r>
    </w:p>
    <w:p w14:paraId="70ADBE2F"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546613AC"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32.5.</w:t>
      </w:r>
      <w:r w:rsidRPr="00C87CFC">
        <w:rPr>
          <w:rFonts w:ascii="Times New Roman" w:hAnsi="Times New Roman" w:cs="Times New Roman"/>
          <w:bCs/>
          <w:color w:val="1F3864" w:themeColor="accent5" w:themeShade="80"/>
          <w:sz w:val="20"/>
          <w:szCs w:val="20"/>
          <w:lang w:val="sq-AL"/>
        </w:rPr>
        <w:tab/>
        <w:t>Gjyqtari i parë posaçërisht është përgjegjës për fushëveprimin tij, të përcaktuar me Rregullat zyrtare të lojës.</w:t>
      </w:r>
    </w:p>
    <w:p w14:paraId="6B0D9E66"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0482A4FF"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32.6.</w:t>
      </w:r>
      <w:r w:rsidRPr="00C87CFC">
        <w:rPr>
          <w:rFonts w:ascii="Times New Roman" w:hAnsi="Times New Roman" w:cs="Times New Roman"/>
          <w:bCs/>
          <w:color w:val="1F3864" w:themeColor="accent5" w:themeShade="80"/>
          <w:sz w:val="20"/>
          <w:szCs w:val="20"/>
          <w:lang w:val="sq-AL"/>
        </w:rPr>
        <w:tab/>
        <w:t>Gjyqtari i parë është përgjegjës edhe për:</w:t>
      </w:r>
    </w:p>
    <w:p w14:paraId="23007A85"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6468F66A"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32.6.1.</w:t>
      </w:r>
      <w:r w:rsidRPr="00C87CFC">
        <w:rPr>
          <w:rFonts w:ascii="Times New Roman" w:hAnsi="Times New Roman" w:cs="Times New Roman"/>
          <w:bCs/>
          <w:color w:val="1F3864" w:themeColor="accent5" w:themeShade="80"/>
          <w:sz w:val="20"/>
          <w:szCs w:val="20"/>
          <w:lang w:val="sq-AL"/>
        </w:rPr>
        <w:tab/>
        <w:t>Sjelljen e lojtarëve dhe personave zyrtarë gjatë lojës, që janë të ulur në bankinë;</w:t>
      </w:r>
    </w:p>
    <w:p w14:paraId="29C21FE5"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65C67FAF" w14:textId="1A8C7908"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32.6.2.</w:t>
      </w:r>
      <w:r w:rsidRPr="00C87CFC">
        <w:rPr>
          <w:rFonts w:ascii="Times New Roman" w:hAnsi="Times New Roman" w:cs="Times New Roman"/>
          <w:bCs/>
          <w:color w:val="1F3864" w:themeColor="accent5" w:themeShade="80"/>
          <w:sz w:val="20"/>
          <w:szCs w:val="20"/>
          <w:lang w:val="sq-AL"/>
        </w:rPr>
        <w:tab/>
        <w:t>Së bashku me vëzhguesin e ndeshjes vendos për ndërprerjen e ndeshjes dhe për zbrazjen e pjesërishme apo të tërësishme të shikuesve, për anim jo sportiv dhe vulgarë drejtuar ndonjërit prej ekipeve, gjyqtarëve, personave zyrtarë dhe</w:t>
      </w:r>
      <w:r w:rsidRPr="00C87CFC">
        <w:rPr>
          <w:rFonts w:ascii="Times New Roman" w:hAnsi="Times New Roman" w:cs="Times New Roman"/>
          <w:bCs/>
          <w:color w:val="1F3864" w:themeColor="accent5" w:themeShade="80"/>
          <w:lang w:val="sq-AL"/>
        </w:rPr>
        <w:t xml:space="preserve"> </w:t>
      </w:r>
      <w:r w:rsidRPr="00C87CFC">
        <w:rPr>
          <w:rFonts w:ascii="Times New Roman" w:hAnsi="Times New Roman" w:cs="Times New Roman"/>
          <w:bCs/>
          <w:color w:val="1F3864" w:themeColor="accent5" w:themeShade="80"/>
          <w:sz w:val="20"/>
          <w:szCs w:val="20"/>
          <w:lang w:val="sq-AL"/>
        </w:rPr>
        <w:t>punëtorëve tjerë të basketbollit, si dhe hedhja e gjësendeve të forta në fushë, me të cilën rrezikohet siguria e pjesëmarrësve në ndeshje (pas vërejtjes së dytë të dhënë me anë të zërimit).</w:t>
      </w:r>
    </w:p>
    <w:p w14:paraId="0B1D49AC"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5792463E" w14:textId="42A6B8B8"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32.6.3 Në rast të cenimit të fushës së lojës nga individë të paautorizuar, përdorimi i pajisjeve piroteknike, mjeteve të forta ose objekteve tjera që rrezikojnë vazhdimin e ndeshjes, Gjyqtari i Parë në konsultim me vëzhguesin ka të drejtë të ndërprejë </w:t>
      </w:r>
      <w:r w:rsidR="005A6465" w:rsidRPr="00C87CFC">
        <w:rPr>
          <w:rFonts w:ascii="Times New Roman" w:hAnsi="Times New Roman" w:cs="Times New Roman"/>
          <w:bCs/>
          <w:color w:val="1F3864" w:themeColor="accent5" w:themeShade="80"/>
          <w:sz w:val="20"/>
          <w:szCs w:val="20"/>
          <w:lang w:val="sq-AL"/>
        </w:rPr>
        <w:t>ndeshjen pa tërhequr vërejtjen paraprakisht.</w:t>
      </w:r>
    </w:p>
    <w:p w14:paraId="6B75F231" w14:textId="77777777" w:rsidR="004A24AD" w:rsidRPr="00C87CFC" w:rsidRDefault="004A24AD" w:rsidP="00715E66">
      <w:pPr>
        <w:rPr>
          <w:rFonts w:ascii="Times New Roman" w:hAnsi="Times New Roman" w:cs="Times New Roman"/>
          <w:bCs/>
          <w:color w:val="1F3864" w:themeColor="accent5" w:themeShade="80"/>
          <w:sz w:val="20"/>
          <w:szCs w:val="20"/>
          <w:lang w:val="sq-AL"/>
        </w:rPr>
      </w:pPr>
    </w:p>
    <w:p w14:paraId="15170527" w14:textId="702C383A" w:rsidR="004A24AD"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32.6.4.</w:t>
      </w:r>
    </w:p>
    <w:p w14:paraId="0DD056D1" w14:textId="7B92B052"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Së bashku me vëzhguesin e ndeshjes vendos për ndërprerjen e ndeshjes dhe për zbrazjen e pjesërishme apo të tërësishme të palestrës në rast të incidenteve në fushë d he jashtë saj.</w:t>
      </w:r>
    </w:p>
    <w:p w14:paraId="0C9F3760" w14:textId="04E6E4BF"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 këto raste, gjyqtarët janë të obliguar që ndeshjen ta vazhdojnë me zbrazjen e pjesërishme apo të tërësishme (totale) të palestrës, e nëse nuk ekzistojnë kushtet për vazhdimi</w:t>
      </w:r>
      <w:r w:rsidR="00C87CFC">
        <w:rPr>
          <w:rFonts w:ascii="Times New Roman" w:hAnsi="Times New Roman" w:cs="Times New Roman"/>
          <w:bCs/>
          <w:color w:val="1F3864" w:themeColor="accent5" w:themeShade="80"/>
          <w:sz w:val="20"/>
          <w:szCs w:val="20"/>
          <w:lang w:val="sq-AL"/>
        </w:rPr>
        <w:t>n</w:t>
      </w:r>
      <w:r w:rsidRPr="00C87CFC">
        <w:rPr>
          <w:rFonts w:ascii="Times New Roman" w:hAnsi="Times New Roman" w:cs="Times New Roman"/>
          <w:bCs/>
          <w:color w:val="1F3864" w:themeColor="accent5" w:themeShade="80"/>
          <w:sz w:val="20"/>
          <w:szCs w:val="20"/>
          <w:lang w:val="sq-AL"/>
        </w:rPr>
        <w:t xml:space="preserve"> e saj, ndeshja do të zhvillohet brenda 24 orëve pa prezencën e shikuesve prej kohës dhe rezultatit në momentin e ndërprerjes së ndeshjes.</w:t>
      </w:r>
    </w:p>
    <w:p w14:paraId="531C25D8" w14:textId="11B6C8DD"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Shpenzimet e ekipit dhe personave zyrtarë për vazhdimin e ndeshjes në këto rrethana do t`i bartë ekipi që është fajtor për ndërprerjen e ndeshjes.</w:t>
      </w:r>
    </w:p>
    <w:p w14:paraId="79E4A7FE"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540DBF99" w14:textId="1BD7412B"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32.6.5. Me realizimin e sulmit fizik ndaj personave zyrtarë (gjyqtarëve dhe vëzhguesit), ndeshja ndërpritet menjëherë, pa vazhdim, me vendimin e marrë nga Gjyqtari i Parë. Ekipi përgjegjës për ndërprerjen e ndeshjes humb ndeshjen me rezultat zyrtar dhe nuk i takon asnjë pikë në tabelën e klasifikimit.</w:t>
      </w:r>
    </w:p>
    <w:p w14:paraId="2BEBC638" w14:textId="0F2023A5" w:rsidR="008E1215" w:rsidRPr="00C87CFC" w:rsidRDefault="008E1215" w:rsidP="00715E66">
      <w:pPr>
        <w:rPr>
          <w:rFonts w:ascii="Times New Roman" w:hAnsi="Times New Roman" w:cs="Times New Roman"/>
          <w:bCs/>
          <w:color w:val="1F3864" w:themeColor="accent5" w:themeShade="80"/>
          <w:sz w:val="20"/>
          <w:szCs w:val="20"/>
          <w:lang w:val="sq-AL"/>
        </w:rPr>
      </w:pPr>
    </w:p>
    <w:p w14:paraId="5F04277D" w14:textId="3D6BC93E" w:rsidR="008E1215" w:rsidRPr="00C87CFC" w:rsidRDefault="008E1215" w:rsidP="00715E66">
      <w:pPr>
        <w:rPr>
          <w:rFonts w:ascii="Times New Roman" w:hAnsi="Times New Roman" w:cs="Times New Roman"/>
          <w:bCs/>
          <w:color w:val="1F3864" w:themeColor="accent5" w:themeShade="80"/>
          <w:sz w:val="20"/>
          <w:szCs w:val="20"/>
          <w:lang w:val="sq-AL"/>
        </w:rPr>
      </w:pPr>
    </w:p>
    <w:p w14:paraId="6B141967" w14:textId="7D1F6200" w:rsidR="008E1215" w:rsidRPr="00C87CFC" w:rsidRDefault="008E1215" w:rsidP="00715E66">
      <w:pPr>
        <w:rPr>
          <w:rFonts w:ascii="Times New Roman" w:hAnsi="Times New Roman" w:cs="Times New Roman"/>
          <w:bCs/>
          <w:color w:val="1F3864" w:themeColor="accent5" w:themeShade="80"/>
          <w:sz w:val="20"/>
          <w:szCs w:val="20"/>
          <w:lang w:val="sq-AL"/>
        </w:rPr>
      </w:pPr>
    </w:p>
    <w:p w14:paraId="37FF9542" w14:textId="630DD72C" w:rsidR="008E1215" w:rsidRPr="00C87CFC" w:rsidRDefault="008E1215" w:rsidP="00715E66">
      <w:pPr>
        <w:rPr>
          <w:rFonts w:ascii="Times New Roman" w:hAnsi="Times New Roman" w:cs="Times New Roman"/>
          <w:bCs/>
          <w:color w:val="1F3864" w:themeColor="accent5" w:themeShade="80"/>
          <w:sz w:val="20"/>
          <w:szCs w:val="20"/>
          <w:lang w:val="sq-AL"/>
        </w:rPr>
      </w:pPr>
    </w:p>
    <w:p w14:paraId="250496CA" w14:textId="3C199B20" w:rsidR="008E1215" w:rsidRPr="00C87CFC" w:rsidRDefault="008E1215" w:rsidP="00715E66">
      <w:pPr>
        <w:rPr>
          <w:rFonts w:ascii="Times New Roman" w:hAnsi="Times New Roman" w:cs="Times New Roman"/>
          <w:bCs/>
          <w:color w:val="1F3864" w:themeColor="accent5" w:themeShade="80"/>
          <w:sz w:val="20"/>
          <w:szCs w:val="20"/>
          <w:lang w:val="sq-AL"/>
        </w:rPr>
      </w:pPr>
    </w:p>
    <w:p w14:paraId="3D60E900" w14:textId="49D77EB0" w:rsidR="008E1215" w:rsidRPr="00C87CFC" w:rsidRDefault="008E1215" w:rsidP="00715E66">
      <w:pPr>
        <w:rPr>
          <w:rFonts w:ascii="Times New Roman" w:hAnsi="Times New Roman" w:cs="Times New Roman"/>
          <w:bCs/>
          <w:color w:val="1F3864" w:themeColor="accent5" w:themeShade="80"/>
          <w:sz w:val="20"/>
          <w:szCs w:val="20"/>
          <w:lang w:val="sq-AL"/>
        </w:rPr>
      </w:pPr>
    </w:p>
    <w:p w14:paraId="6B241009" w14:textId="61880AE6" w:rsidR="008E1215" w:rsidRPr="00C87CFC" w:rsidRDefault="008E1215" w:rsidP="00715E66">
      <w:pPr>
        <w:rPr>
          <w:rFonts w:ascii="Times New Roman" w:hAnsi="Times New Roman" w:cs="Times New Roman"/>
          <w:bCs/>
          <w:color w:val="1F3864" w:themeColor="accent5" w:themeShade="80"/>
          <w:sz w:val="20"/>
          <w:szCs w:val="20"/>
          <w:lang w:val="sq-AL"/>
        </w:rPr>
      </w:pPr>
    </w:p>
    <w:p w14:paraId="3B170D78" w14:textId="7E6C8E5B" w:rsidR="008E1215" w:rsidRPr="00C87CFC" w:rsidRDefault="008E1215" w:rsidP="00715E66">
      <w:pPr>
        <w:rPr>
          <w:rFonts w:ascii="Times New Roman" w:hAnsi="Times New Roman" w:cs="Times New Roman"/>
          <w:bCs/>
          <w:color w:val="1F3864" w:themeColor="accent5" w:themeShade="80"/>
          <w:sz w:val="20"/>
          <w:szCs w:val="20"/>
          <w:lang w:val="sq-AL"/>
        </w:rPr>
      </w:pPr>
    </w:p>
    <w:p w14:paraId="259E2A21" w14:textId="3FC2EB36" w:rsidR="008E1215" w:rsidRPr="00C87CFC" w:rsidRDefault="008E1215" w:rsidP="00715E66">
      <w:pPr>
        <w:rPr>
          <w:rFonts w:ascii="Times New Roman" w:hAnsi="Times New Roman" w:cs="Times New Roman"/>
          <w:bCs/>
          <w:color w:val="1F3864" w:themeColor="accent5" w:themeShade="80"/>
          <w:sz w:val="20"/>
          <w:szCs w:val="20"/>
          <w:lang w:val="sq-AL"/>
        </w:rPr>
      </w:pPr>
    </w:p>
    <w:p w14:paraId="33C64B70" w14:textId="5948D2D7" w:rsidR="008E1215" w:rsidRPr="00C87CFC" w:rsidRDefault="008E1215" w:rsidP="00715E66">
      <w:pPr>
        <w:rPr>
          <w:rFonts w:ascii="Times New Roman" w:hAnsi="Times New Roman" w:cs="Times New Roman"/>
          <w:bCs/>
          <w:color w:val="1F3864" w:themeColor="accent5" w:themeShade="80"/>
          <w:sz w:val="20"/>
          <w:szCs w:val="20"/>
          <w:lang w:val="sq-AL"/>
        </w:rPr>
      </w:pPr>
    </w:p>
    <w:p w14:paraId="59CD6310" w14:textId="375E384D" w:rsidR="008E1215" w:rsidRPr="00C87CFC" w:rsidRDefault="008E1215" w:rsidP="00715E66">
      <w:pPr>
        <w:rPr>
          <w:rFonts w:ascii="Times New Roman" w:hAnsi="Times New Roman" w:cs="Times New Roman"/>
          <w:bCs/>
          <w:color w:val="1F3864" w:themeColor="accent5" w:themeShade="80"/>
          <w:sz w:val="20"/>
          <w:szCs w:val="20"/>
          <w:lang w:val="sq-AL"/>
        </w:rPr>
      </w:pPr>
    </w:p>
    <w:p w14:paraId="34A2B37F" w14:textId="77777777" w:rsidR="008E1215" w:rsidRPr="00C87CFC" w:rsidRDefault="008E1215" w:rsidP="00715E66">
      <w:pPr>
        <w:rPr>
          <w:rFonts w:ascii="Times New Roman" w:hAnsi="Times New Roman" w:cs="Times New Roman"/>
          <w:bCs/>
          <w:color w:val="1F3864" w:themeColor="accent5" w:themeShade="80"/>
          <w:sz w:val="20"/>
          <w:szCs w:val="20"/>
          <w:lang w:val="sq-AL"/>
        </w:rPr>
      </w:pPr>
    </w:p>
    <w:p w14:paraId="2E7C2208"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4CAA0E91" w14:textId="77777777" w:rsidR="00470346" w:rsidRDefault="00470346" w:rsidP="00715E66">
      <w:pPr>
        <w:rPr>
          <w:rFonts w:ascii="Times New Roman" w:hAnsi="Times New Roman" w:cs="Times New Roman"/>
          <w:bCs/>
          <w:color w:val="1F3864" w:themeColor="accent5" w:themeShade="80"/>
          <w:sz w:val="20"/>
          <w:szCs w:val="20"/>
          <w:lang w:val="sq-AL"/>
        </w:rPr>
      </w:pPr>
    </w:p>
    <w:p w14:paraId="4A1009C7" w14:textId="77777777" w:rsidR="00470346" w:rsidRDefault="00470346" w:rsidP="00715E66">
      <w:pPr>
        <w:rPr>
          <w:rFonts w:ascii="Times New Roman" w:hAnsi="Times New Roman" w:cs="Times New Roman"/>
          <w:bCs/>
          <w:color w:val="1F3864" w:themeColor="accent5" w:themeShade="80"/>
          <w:sz w:val="20"/>
          <w:szCs w:val="20"/>
          <w:lang w:val="sq-AL"/>
        </w:rPr>
      </w:pPr>
    </w:p>
    <w:p w14:paraId="0447EC2A" w14:textId="77777777" w:rsidR="00470346" w:rsidRDefault="00470346" w:rsidP="00715E66">
      <w:pPr>
        <w:rPr>
          <w:rFonts w:ascii="Times New Roman" w:hAnsi="Times New Roman" w:cs="Times New Roman"/>
          <w:bCs/>
          <w:color w:val="1F3864" w:themeColor="accent5" w:themeShade="80"/>
          <w:sz w:val="20"/>
          <w:szCs w:val="20"/>
          <w:lang w:val="sq-AL"/>
        </w:rPr>
      </w:pPr>
    </w:p>
    <w:p w14:paraId="6B325163" w14:textId="6453F76D"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32.7.</w:t>
      </w:r>
      <w:r w:rsidRPr="00C87CFC">
        <w:rPr>
          <w:rFonts w:ascii="Times New Roman" w:hAnsi="Times New Roman" w:cs="Times New Roman"/>
          <w:bCs/>
          <w:color w:val="1F3864" w:themeColor="accent5" w:themeShade="80"/>
          <w:sz w:val="20"/>
          <w:szCs w:val="20"/>
          <w:lang w:val="sq-AL"/>
        </w:rPr>
        <w:tab/>
        <w:t>Gjyqtarët janë të obliguar të arrijnë në palestër ku do të zhvillohet ndeshja një orë para fillimit të saj, e 20 minuta para fillimit, të dalin në fushë në veshje (uniformë) të gjyqtarëve, matësi i kohës e lëshon orën për matjen e kohës.</w:t>
      </w:r>
    </w:p>
    <w:p w14:paraId="046943EC"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32.8.</w:t>
      </w:r>
      <w:r w:rsidRPr="00C87CFC">
        <w:rPr>
          <w:rFonts w:ascii="Times New Roman" w:hAnsi="Times New Roman" w:cs="Times New Roman"/>
          <w:bCs/>
          <w:color w:val="1F3864" w:themeColor="accent5" w:themeShade="80"/>
          <w:sz w:val="20"/>
          <w:szCs w:val="20"/>
          <w:lang w:val="sq-AL"/>
        </w:rPr>
        <w:tab/>
        <w:t>Nuk lejohet që gjyqtarët të kenë veshje (uniformë) të ndryshme gjatë ndeshjes.</w:t>
      </w:r>
    </w:p>
    <w:p w14:paraId="555F5913"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45E90B6A"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32.9.</w:t>
      </w:r>
      <w:r w:rsidRPr="00C87CFC">
        <w:rPr>
          <w:rFonts w:ascii="Times New Roman" w:hAnsi="Times New Roman" w:cs="Times New Roman"/>
          <w:bCs/>
          <w:color w:val="1F3864" w:themeColor="accent5" w:themeShade="80"/>
          <w:sz w:val="20"/>
          <w:szCs w:val="20"/>
          <w:lang w:val="sq-AL"/>
        </w:rPr>
        <w:tab/>
        <w:t>Gjyqtarët janë të obliguar që t`i zbatojnë në tërësi rregullat e lojës dhe interpretimin e tyre nga ana e FIBA-s, si dhe mos të lejojnë shkeljen e dispozitave të këtyre Propozicioneve dhe Rregullores së Garave të FBK-së.</w:t>
      </w:r>
    </w:p>
    <w:p w14:paraId="1867AF5C"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32.10.</w:t>
      </w:r>
      <w:r w:rsidRPr="00C87CFC">
        <w:rPr>
          <w:rFonts w:ascii="Times New Roman" w:hAnsi="Times New Roman" w:cs="Times New Roman"/>
          <w:bCs/>
          <w:color w:val="1F3864" w:themeColor="accent5" w:themeShade="80"/>
          <w:sz w:val="20"/>
          <w:szCs w:val="20"/>
          <w:lang w:val="sq-AL"/>
        </w:rPr>
        <w:tab/>
        <w:t>Gjyqtarët duhet të kenë kujdes në pajtim me rregullat që:</w:t>
      </w:r>
    </w:p>
    <w:p w14:paraId="5CBF2BB2"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2CFC2C40"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32.10.1.</w:t>
      </w:r>
      <w:r w:rsidRPr="00C87CFC">
        <w:rPr>
          <w:rFonts w:ascii="Times New Roman" w:hAnsi="Times New Roman" w:cs="Times New Roman"/>
          <w:bCs/>
          <w:color w:val="1F3864" w:themeColor="accent5" w:themeShade="80"/>
          <w:sz w:val="20"/>
          <w:szCs w:val="20"/>
          <w:lang w:val="sq-AL"/>
        </w:rPr>
        <w:tab/>
        <w:t>Fanellat e lojtarëve të jenë të njëjta;</w:t>
      </w:r>
    </w:p>
    <w:p w14:paraId="613A4BE5"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147E7652"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32.10.2.</w:t>
      </w:r>
      <w:r w:rsidRPr="00C87CFC">
        <w:rPr>
          <w:rFonts w:ascii="Times New Roman" w:hAnsi="Times New Roman" w:cs="Times New Roman"/>
          <w:bCs/>
          <w:color w:val="1F3864" w:themeColor="accent5" w:themeShade="80"/>
          <w:sz w:val="20"/>
          <w:szCs w:val="20"/>
          <w:lang w:val="sq-AL"/>
        </w:rPr>
        <w:tab/>
        <w:t>Nuk duhet lejuar që lojtari të hyjë në fushë nëse nuk është i veshur si lojtarët tjerë të ekipit;</w:t>
      </w:r>
    </w:p>
    <w:p w14:paraId="528DF15E"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2A718B3A"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32.10.3.</w:t>
      </w:r>
      <w:r w:rsidRPr="00C87CFC">
        <w:rPr>
          <w:rFonts w:ascii="Times New Roman" w:hAnsi="Times New Roman" w:cs="Times New Roman"/>
          <w:bCs/>
          <w:color w:val="1F3864" w:themeColor="accent5" w:themeShade="80"/>
          <w:sz w:val="20"/>
          <w:szCs w:val="20"/>
          <w:lang w:val="sq-AL"/>
        </w:rPr>
        <w:tab/>
        <w:t>Për rregullsi në fushë dhe punën e tavolinës zyrtare;</w:t>
      </w:r>
    </w:p>
    <w:p w14:paraId="60F6EF02"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7C3C0FBE"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32.10.4.</w:t>
      </w:r>
      <w:r w:rsidRPr="00C87CFC">
        <w:rPr>
          <w:rFonts w:ascii="Times New Roman" w:hAnsi="Times New Roman" w:cs="Times New Roman"/>
          <w:bCs/>
          <w:color w:val="1F3864" w:themeColor="accent5" w:themeShade="80"/>
          <w:sz w:val="20"/>
          <w:szCs w:val="20"/>
          <w:lang w:val="sq-AL"/>
        </w:rPr>
        <w:tab/>
        <w:t>Sjelljet e të gjithë personave në bankinat e të dy ekipeve.</w:t>
      </w:r>
    </w:p>
    <w:p w14:paraId="2734DB12"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31C4FC82" w14:textId="77777777" w:rsidR="00715E66"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32.11.</w:t>
      </w:r>
      <w:r w:rsidRPr="00C87CFC">
        <w:rPr>
          <w:rFonts w:ascii="Times New Roman" w:hAnsi="Times New Roman" w:cs="Times New Roman"/>
          <w:bCs/>
          <w:color w:val="1F3864" w:themeColor="accent5" w:themeShade="80"/>
          <w:sz w:val="20"/>
          <w:szCs w:val="20"/>
          <w:lang w:val="sq-AL"/>
        </w:rPr>
        <w:tab/>
        <w:t>Gjyqtari, i cili ka marrë vendim për përjashtimin e lojtarit, trajnerit, personit zyrtar, apo ka paraqitur ndonjërin nga personat e cekur në fletëparaqitje, duhet ta lajmërojë (njoftojë) vëzhguesin me arsyet e vendimit të marrë apo paraqitjes me shkrim.</w:t>
      </w:r>
    </w:p>
    <w:p w14:paraId="6D17DF31" w14:textId="77777777" w:rsidR="00715E66" w:rsidRPr="00C87CFC" w:rsidRDefault="00715E66" w:rsidP="00715E66">
      <w:pPr>
        <w:rPr>
          <w:rFonts w:ascii="Times New Roman" w:hAnsi="Times New Roman" w:cs="Times New Roman"/>
          <w:bCs/>
          <w:color w:val="1F3864" w:themeColor="accent5" w:themeShade="80"/>
          <w:sz w:val="20"/>
          <w:szCs w:val="20"/>
          <w:lang w:val="sq-AL"/>
        </w:rPr>
      </w:pPr>
    </w:p>
    <w:p w14:paraId="52B11A80" w14:textId="2CF991F4" w:rsidR="003F4649" w:rsidRPr="00C87CFC" w:rsidRDefault="00715E66" w:rsidP="00715E6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32.12.</w:t>
      </w:r>
      <w:r w:rsidRPr="00C87CFC">
        <w:rPr>
          <w:rFonts w:ascii="Times New Roman" w:hAnsi="Times New Roman" w:cs="Times New Roman"/>
          <w:bCs/>
          <w:color w:val="1F3864" w:themeColor="accent5" w:themeShade="80"/>
          <w:sz w:val="20"/>
          <w:szCs w:val="20"/>
          <w:lang w:val="sq-AL"/>
        </w:rPr>
        <w:tab/>
        <w:t xml:space="preserve">Gjyqtarët janë të obliguar që në ftesë të vëzhguesit, t`i përshkruajnë të gjitha momentet (rastet) kontestuese të cilat kanë ndodhë në ndeshje, që të përshkruajnë arsyet për gabimet e dhëna teknike dhe përjashtimet (diskualifikimet) e lojtarëve, trajnerëve dhe përfaqësuesve zyrtarë, si dhe vendimet tjera të rëndësishme të cilat nuk kanë të bëjnë me rrjedhën e ndeshjes (zbrazja e pjesërishme apo e tërësishme e shikuesve, etj). </w:t>
      </w:r>
    </w:p>
    <w:p w14:paraId="4C17B72A" w14:textId="44DA9190" w:rsidR="003F4649" w:rsidRPr="00C87CFC" w:rsidRDefault="003F4649" w:rsidP="00715E66">
      <w:pPr>
        <w:rPr>
          <w:rFonts w:ascii="Times New Roman" w:hAnsi="Times New Roman" w:cs="Times New Roman"/>
          <w:bCs/>
          <w:color w:val="1F3864" w:themeColor="accent5" w:themeShade="80"/>
          <w:sz w:val="20"/>
          <w:szCs w:val="20"/>
          <w:lang w:val="sq-AL"/>
        </w:rPr>
      </w:pPr>
    </w:p>
    <w:p w14:paraId="6B653DAB"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32.13.</w:t>
      </w:r>
      <w:r w:rsidRPr="00C87CFC">
        <w:rPr>
          <w:rFonts w:ascii="Times New Roman" w:hAnsi="Times New Roman" w:cs="Times New Roman"/>
          <w:bCs/>
          <w:color w:val="1F3864" w:themeColor="accent5" w:themeShade="80"/>
          <w:sz w:val="20"/>
          <w:szCs w:val="20"/>
          <w:lang w:val="sq-AL"/>
        </w:rPr>
        <w:tab/>
        <w:t>Gjyqtarët dhe vëzhguesi nuk guxojnë të udhëtojnë në ndeshje me mjetin transportues (automobilin, autobusin etj) të ekipit e cila gjykohet nga ta.</w:t>
      </w:r>
    </w:p>
    <w:p w14:paraId="25FBB206"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43E94F0B"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32.14.</w:t>
      </w:r>
      <w:r w:rsidRPr="00C87CFC">
        <w:rPr>
          <w:rFonts w:ascii="Times New Roman" w:hAnsi="Times New Roman" w:cs="Times New Roman"/>
          <w:bCs/>
          <w:color w:val="1F3864" w:themeColor="accent5" w:themeShade="80"/>
          <w:sz w:val="20"/>
          <w:szCs w:val="20"/>
          <w:lang w:val="sq-AL"/>
        </w:rPr>
        <w:tab/>
        <w:t>Komesari i Garave i fton në përgjegjësi dhe i ndëshkon në shkallë të parë gjyqtarët të cilët nuk i respektojnë dispozitat e rregullave të basketbollit, dhe nuk e kryejnë detyrën e tyre sipas këtyre Propozicioneve.</w:t>
      </w:r>
    </w:p>
    <w:p w14:paraId="688A420B"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1B14932A"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32.15.</w:t>
      </w:r>
      <w:r w:rsidRPr="00C87CFC">
        <w:rPr>
          <w:rFonts w:ascii="Times New Roman" w:hAnsi="Times New Roman" w:cs="Times New Roman"/>
          <w:bCs/>
          <w:color w:val="1F3864" w:themeColor="accent5" w:themeShade="80"/>
          <w:sz w:val="20"/>
          <w:szCs w:val="20"/>
          <w:lang w:val="sq-AL"/>
        </w:rPr>
        <w:tab/>
        <w:t>Komesari i Garave, në shkallë të parë i ndëshkon gjyqtarët të cilët bëjnë shkeljen e Rregullave të Lojës.</w:t>
      </w:r>
    </w:p>
    <w:p w14:paraId="7F5E6CB3"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32.16.</w:t>
      </w:r>
      <w:r w:rsidRPr="00C87CFC">
        <w:rPr>
          <w:rFonts w:ascii="Times New Roman" w:hAnsi="Times New Roman" w:cs="Times New Roman"/>
          <w:bCs/>
          <w:color w:val="1F3864" w:themeColor="accent5" w:themeShade="80"/>
          <w:sz w:val="20"/>
          <w:szCs w:val="20"/>
          <w:lang w:val="sq-AL"/>
        </w:rPr>
        <w:tab/>
        <w:t>Gjyqtarëve iu ndalohet komentimi i të gjitha detajeve lidhur me ndeshjen e zhvilluar dhe me detajet e cekura në raportin e ndeshjes.</w:t>
      </w:r>
    </w:p>
    <w:p w14:paraId="647D02F1"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2AE6B164" w14:textId="7D610E69"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32.17.</w:t>
      </w:r>
      <w:r w:rsidRPr="00C87CFC">
        <w:rPr>
          <w:rFonts w:ascii="Times New Roman" w:hAnsi="Times New Roman" w:cs="Times New Roman"/>
          <w:bCs/>
          <w:color w:val="1F3864" w:themeColor="accent5" w:themeShade="80"/>
          <w:sz w:val="20"/>
          <w:szCs w:val="20"/>
          <w:lang w:val="sq-AL"/>
        </w:rPr>
        <w:tab/>
        <w:t>Pas përfundimit të ndeshjes, gjyqtarët mund ta braktisin fushën vetëm me lejimin e vëzhguesit.</w:t>
      </w:r>
    </w:p>
    <w:p w14:paraId="0F72CB02" w14:textId="41E2BEC1" w:rsidR="008E1215" w:rsidRPr="00C87CFC" w:rsidRDefault="008E1215" w:rsidP="003F4649">
      <w:pPr>
        <w:rPr>
          <w:rFonts w:ascii="Times New Roman" w:hAnsi="Times New Roman" w:cs="Times New Roman"/>
          <w:bCs/>
          <w:color w:val="1F3864" w:themeColor="accent5" w:themeShade="80"/>
          <w:sz w:val="20"/>
          <w:szCs w:val="20"/>
          <w:lang w:val="sq-AL"/>
        </w:rPr>
      </w:pPr>
    </w:p>
    <w:p w14:paraId="32BCC057" w14:textId="0E2B955D" w:rsidR="008E1215" w:rsidRPr="00C87CFC" w:rsidRDefault="008E1215" w:rsidP="003F4649">
      <w:pPr>
        <w:rPr>
          <w:rFonts w:ascii="Times New Roman" w:hAnsi="Times New Roman" w:cs="Times New Roman"/>
          <w:bCs/>
          <w:color w:val="1F3864" w:themeColor="accent5" w:themeShade="80"/>
          <w:sz w:val="20"/>
          <w:szCs w:val="20"/>
          <w:lang w:val="sq-AL"/>
        </w:rPr>
      </w:pPr>
    </w:p>
    <w:p w14:paraId="390DB666" w14:textId="5E1B47EF" w:rsidR="008E1215" w:rsidRPr="00C87CFC" w:rsidRDefault="008E1215" w:rsidP="003F4649">
      <w:pPr>
        <w:rPr>
          <w:rFonts w:ascii="Times New Roman" w:hAnsi="Times New Roman" w:cs="Times New Roman"/>
          <w:bCs/>
          <w:color w:val="1F3864" w:themeColor="accent5" w:themeShade="80"/>
          <w:sz w:val="20"/>
          <w:szCs w:val="20"/>
          <w:lang w:val="sq-AL"/>
        </w:rPr>
      </w:pPr>
    </w:p>
    <w:p w14:paraId="57A396B5" w14:textId="39D97366" w:rsidR="008E1215" w:rsidRPr="00C87CFC" w:rsidRDefault="008E1215" w:rsidP="003F4649">
      <w:pPr>
        <w:rPr>
          <w:rFonts w:ascii="Times New Roman" w:hAnsi="Times New Roman" w:cs="Times New Roman"/>
          <w:bCs/>
          <w:color w:val="1F3864" w:themeColor="accent5" w:themeShade="80"/>
          <w:sz w:val="20"/>
          <w:szCs w:val="20"/>
          <w:lang w:val="sq-AL"/>
        </w:rPr>
      </w:pPr>
    </w:p>
    <w:p w14:paraId="662CDB21" w14:textId="61DF8157" w:rsidR="008E1215" w:rsidRPr="00C87CFC" w:rsidRDefault="008E1215" w:rsidP="003F4649">
      <w:pPr>
        <w:rPr>
          <w:rFonts w:ascii="Times New Roman" w:hAnsi="Times New Roman" w:cs="Times New Roman"/>
          <w:bCs/>
          <w:color w:val="1F3864" w:themeColor="accent5" w:themeShade="80"/>
          <w:sz w:val="20"/>
          <w:szCs w:val="20"/>
          <w:lang w:val="sq-AL"/>
        </w:rPr>
      </w:pPr>
    </w:p>
    <w:p w14:paraId="5671C637" w14:textId="65CDFD20" w:rsidR="008E1215" w:rsidRPr="00C87CFC" w:rsidRDefault="008E1215" w:rsidP="003F4649">
      <w:pPr>
        <w:rPr>
          <w:rFonts w:ascii="Times New Roman" w:hAnsi="Times New Roman" w:cs="Times New Roman"/>
          <w:bCs/>
          <w:color w:val="1F3864" w:themeColor="accent5" w:themeShade="80"/>
          <w:sz w:val="20"/>
          <w:szCs w:val="20"/>
          <w:lang w:val="sq-AL"/>
        </w:rPr>
      </w:pPr>
    </w:p>
    <w:p w14:paraId="2A74A9F7" w14:textId="58A92D70" w:rsidR="008E1215" w:rsidRPr="00C87CFC" w:rsidRDefault="008E1215" w:rsidP="003F4649">
      <w:pPr>
        <w:rPr>
          <w:rFonts w:ascii="Times New Roman" w:hAnsi="Times New Roman" w:cs="Times New Roman"/>
          <w:bCs/>
          <w:color w:val="1F3864" w:themeColor="accent5" w:themeShade="80"/>
          <w:sz w:val="20"/>
          <w:szCs w:val="20"/>
          <w:lang w:val="sq-AL"/>
        </w:rPr>
      </w:pPr>
    </w:p>
    <w:p w14:paraId="6D41112E" w14:textId="743CF656" w:rsidR="008E1215" w:rsidRPr="00C87CFC" w:rsidRDefault="008E1215" w:rsidP="003F4649">
      <w:pPr>
        <w:rPr>
          <w:rFonts w:ascii="Times New Roman" w:hAnsi="Times New Roman" w:cs="Times New Roman"/>
          <w:bCs/>
          <w:color w:val="1F3864" w:themeColor="accent5" w:themeShade="80"/>
          <w:sz w:val="20"/>
          <w:szCs w:val="20"/>
          <w:lang w:val="sq-AL"/>
        </w:rPr>
      </w:pPr>
    </w:p>
    <w:p w14:paraId="61C33F58" w14:textId="1A6207C9" w:rsidR="008E1215" w:rsidRPr="00C87CFC" w:rsidRDefault="008E1215" w:rsidP="003F4649">
      <w:pPr>
        <w:rPr>
          <w:rFonts w:ascii="Times New Roman" w:hAnsi="Times New Roman" w:cs="Times New Roman"/>
          <w:bCs/>
          <w:color w:val="1F3864" w:themeColor="accent5" w:themeShade="80"/>
          <w:sz w:val="20"/>
          <w:szCs w:val="20"/>
          <w:lang w:val="sq-AL"/>
        </w:rPr>
      </w:pPr>
    </w:p>
    <w:p w14:paraId="3DD16450" w14:textId="77777777" w:rsidR="008E1215" w:rsidRPr="00C87CFC" w:rsidRDefault="008E1215" w:rsidP="003F4649">
      <w:pPr>
        <w:rPr>
          <w:rFonts w:ascii="Times New Roman" w:hAnsi="Times New Roman" w:cs="Times New Roman"/>
          <w:bCs/>
          <w:color w:val="1F3864" w:themeColor="accent5" w:themeShade="80"/>
          <w:sz w:val="20"/>
          <w:szCs w:val="20"/>
          <w:lang w:val="sq-AL"/>
        </w:rPr>
      </w:pPr>
    </w:p>
    <w:p w14:paraId="6F301AFF"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4C43D24C" w14:textId="77777777" w:rsidR="00470346" w:rsidRDefault="00470346" w:rsidP="003F4649">
      <w:pPr>
        <w:rPr>
          <w:rFonts w:ascii="Times New Roman" w:hAnsi="Times New Roman" w:cs="Times New Roman"/>
          <w:bCs/>
          <w:color w:val="1F3864" w:themeColor="accent5" w:themeShade="80"/>
          <w:sz w:val="20"/>
          <w:szCs w:val="20"/>
          <w:lang w:val="sq-AL"/>
        </w:rPr>
      </w:pPr>
    </w:p>
    <w:p w14:paraId="2CD11DA0" w14:textId="77777777" w:rsidR="00470346" w:rsidRDefault="00470346" w:rsidP="003F4649">
      <w:pPr>
        <w:rPr>
          <w:rFonts w:ascii="Times New Roman" w:hAnsi="Times New Roman" w:cs="Times New Roman"/>
          <w:bCs/>
          <w:color w:val="1F3864" w:themeColor="accent5" w:themeShade="80"/>
          <w:sz w:val="20"/>
          <w:szCs w:val="20"/>
          <w:lang w:val="sq-AL"/>
        </w:rPr>
      </w:pPr>
    </w:p>
    <w:p w14:paraId="206130BD" w14:textId="77777777" w:rsidR="00470346" w:rsidRDefault="00470346" w:rsidP="003F4649">
      <w:pPr>
        <w:rPr>
          <w:rFonts w:ascii="Times New Roman" w:hAnsi="Times New Roman" w:cs="Times New Roman"/>
          <w:bCs/>
          <w:color w:val="1F3864" w:themeColor="accent5" w:themeShade="80"/>
          <w:sz w:val="20"/>
          <w:szCs w:val="20"/>
          <w:lang w:val="sq-AL"/>
        </w:rPr>
      </w:pPr>
    </w:p>
    <w:p w14:paraId="2388A864" w14:textId="6D6A418A"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33. Gjyqtarët ndihmës</w:t>
      </w:r>
    </w:p>
    <w:p w14:paraId="4CB0D2A1"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368D3D36"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33.1.</w:t>
      </w:r>
      <w:r w:rsidRPr="00C87CFC">
        <w:rPr>
          <w:rFonts w:ascii="Times New Roman" w:hAnsi="Times New Roman" w:cs="Times New Roman"/>
          <w:bCs/>
          <w:color w:val="1F3864" w:themeColor="accent5" w:themeShade="80"/>
          <w:sz w:val="20"/>
          <w:szCs w:val="20"/>
          <w:lang w:val="sq-AL"/>
        </w:rPr>
        <w:tab/>
        <w:t>Gjyqtarët ndihmës në ndeshje i cakton ekipi vendës;</w:t>
      </w:r>
    </w:p>
    <w:p w14:paraId="63720879"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28BBEB37"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33.2.</w:t>
      </w:r>
      <w:r w:rsidRPr="00C87CFC">
        <w:rPr>
          <w:rFonts w:ascii="Times New Roman" w:hAnsi="Times New Roman" w:cs="Times New Roman"/>
          <w:bCs/>
          <w:color w:val="1F3864" w:themeColor="accent5" w:themeShade="80"/>
          <w:sz w:val="20"/>
          <w:szCs w:val="20"/>
          <w:lang w:val="sq-AL"/>
        </w:rPr>
        <w:tab/>
        <w:t>Gjyqtarët ndihmës duhet të jenë të veshur njësoj;</w:t>
      </w:r>
    </w:p>
    <w:p w14:paraId="4C3B6DFA"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1EF6F739"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33.3.</w:t>
      </w:r>
      <w:r w:rsidRPr="00C87CFC">
        <w:rPr>
          <w:rFonts w:ascii="Times New Roman" w:hAnsi="Times New Roman" w:cs="Times New Roman"/>
          <w:bCs/>
          <w:color w:val="1F3864" w:themeColor="accent5" w:themeShade="80"/>
          <w:sz w:val="20"/>
          <w:szCs w:val="20"/>
          <w:lang w:val="sq-AL"/>
        </w:rPr>
        <w:tab/>
        <w:t>Gjyqtarët ndihmës të cilët nuk i respektojnë dispozitat e Rregullave të basketbollit dhe detyrën e tyre nuk e kryejnë sipas këtyre Propozicioneve, do të ftohen në përgjegjësi disiplinore dhe do të ndëshkohen nga Komesari i Garave.</w:t>
      </w:r>
    </w:p>
    <w:p w14:paraId="037712AA"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0A13A5C7"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33.4.</w:t>
      </w:r>
      <w:r w:rsidRPr="00C87CFC">
        <w:rPr>
          <w:rFonts w:ascii="Times New Roman" w:hAnsi="Times New Roman" w:cs="Times New Roman"/>
          <w:bCs/>
          <w:color w:val="1F3864" w:themeColor="accent5" w:themeShade="80"/>
          <w:sz w:val="20"/>
          <w:szCs w:val="20"/>
          <w:lang w:val="sq-AL"/>
        </w:rPr>
        <w:tab/>
        <w:t>Vëzhguesi i ndeshjes ka të drejtë të përjashtojë nga tavolina zyrtare gjyqtarët të cilët nuk i respektojnë dispozitat e rregullave të basketbollit dhe detyrën e tyre nuk e kryejnë sipas këtyre Propozicioneve. Në këtë rast klubi ka 30 minuta kohë që të gjejë zëvendësimin për gjyqtarin ndihmës të përjashtuar.</w:t>
      </w:r>
    </w:p>
    <w:p w14:paraId="2ECB889A"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51445675"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33.4. Pas përfundimit të ndeshjes, gjyqtarët ndihmës mund ta braktisin fushën vetëm me lejimin e vëzhguesit.</w:t>
      </w:r>
    </w:p>
    <w:p w14:paraId="100F09D9" w14:textId="45B5B087" w:rsidR="003F4649" w:rsidRPr="00C87CFC" w:rsidRDefault="003F4649" w:rsidP="00715E66">
      <w:pPr>
        <w:rPr>
          <w:rFonts w:ascii="Times New Roman" w:hAnsi="Times New Roman" w:cs="Times New Roman"/>
          <w:bCs/>
          <w:color w:val="1F3864" w:themeColor="accent5" w:themeShade="80"/>
          <w:sz w:val="20"/>
          <w:szCs w:val="20"/>
          <w:lang w:val="sq-AL"/>
        </w:rPr>
      </w:pPr>
    </w:p>
    <w:p w14:paraId="1BC46458" w14:textId="77777777" w:rsidR="003F4649" w:rsidRPr="00C87CFC" w:rsidRDefault="003F4649" w:rsidP="003F4649">
      <w:pPr>
        <w:pStyle w:val="Heading1"/>
        <w:rPr>
          <w:rFonts w:ascii="Times New Roman" w:hAnsi="Times New Roman" w:cs="Times New Roman"/>
          <w:lang w:val="sq-AL"/>
        </w:rPr>
      </w:pPr>
      <w:r w:rsidRPr="00C87CFC">
        <w:rPr>
          <w:rFonts w:ascii="Times New Roman" w:hAnsi="Times New Roman" w:cs="Times New Roman"/>
          <w:color w:val="1F4E79"/>
          <w:w w:val="95"/>
          <w:lang w:val="sq-AL"/>
        </w:rPr>
        <w:t>ANKESA</w:t>
      </w:r>
    </w:p>
    <w:p w14:paraId="664205B4" w14:textId="48B3B95E" w:rsidR="003F4649" w:rsidRPr="00C87CFC" w:rsidRDefault="003F4649" w:rsidP="00715E66">
      <w:pPr>
        <w:rPr>
          <w:rFonts w:ascii="Times New Roman" w:hAnsi="Times New Roman" w:cs="Times New Roman"/>
          <w:bCs/>
          <w:color w:val="1F3864" w:themeColor="accent5" w:themeShade="80"/>
          <w:sz w:val="20"/>
          <w:szCs w:val="20"/>
          <w:lang w:val="sq-AL"/>
        </w:rPr>
      </w:pPr>
    </w:p>
    <w:p w14:paraId="33357D27"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34. Ankesa në ndeshje</w:t>
      </w:r>
    </w:p>
    <w:p w14:paraId="260F10D2"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2B04FEFD"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34.1.</w:t>
      </w:r>
      <w:r w:rsidRPr="00C87CFC">
        <w:rPr>
          <w:rFonts w:ascii="Times New Roman" w:hAnsi="Times New Roman" w:cs="Times New Roman"/>
          <w:bCs/>
          <w:color w:val="1F3864" w:themeColor="accent5" w:themeShade="80"/>
          <w:sz w:val="20"/>
          <w:szCs w:val="20"/>
          <w:lang w:val="sq-AL"/>
        </w:rPr>
        <w:tab/>
        <w:t>Në rast të ankesës së paraqitur nga ekipi i cili mendon se është dëmtuar me vendimet e gjyqtarëve, me paraqitjen e lojtarit i cili nuk është regjistruar sipas Rregullores mbi regjistrimin e lojtarëve, apo me paraqitjen e lojtarit të dënuar, ankesa duhet të bëhet sipas këtyre kushteve:</w:t>
      </w:r>
    </w:p>
    <w:p w14:paraId="79B6FA50"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50B5983E"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34.1.1</w:t>
      </w:r>
      <w:r w:rsidRPr="00C87CFC">
        <w:rPr>
          <w:rFonts w:ascii="Times New Roman" w:hAnsi="Times New Roman" w:cs="Times New Roman"/>
          <w:bCs/>
          <w:color w:val="1F3864" w:themeColor="accent5" w:themeShade="80"/>
          <w:sz w:val="20"/>
          <w:szCs w:val="20"/>
          <w:lang w:val="sq-AL"/>
        </w:rPr>
        <w:tab/>
        <w:t>Kapiteni i ekipit DUHET të nënshkruhet menjëherë në vendin e caktuar pas</w:t>
      </w:r>
    </w:p>
    <w:p w14:paraId="7BADB70F" w14:textId="2502370B"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përfundimit të ndeshjes në Protokollin e ndeshjes.</w:t>
      </w:r>
    </w:p>
    <w:p w14:paraId="5254BF25"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1835E2A8"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34.1.2.</w:t>
      </w:r>
      <w:r w:rsidRPr="00C87CFC">
        <w:rPr>
          <w:rFonts w:ascii="Times New Roman" w:hAnsi="Times New Roman" w:cs="Times New Roman"/>
          <w:bCs/>
          <w:color w:val="1F3864" w:themeColor="accent5" w:themeShade="80"/>
          <w:sz w:val="20"/>
          <w:szCs w:val="20"/>
          <w:lang w:val="sq-AL"/>
        </w:rPr>
        <w:tab/>
        <w:t>T`ia dorëzojë vëzhguesit me shkrim sqarimet e ankesës më së voni 15 minuta pas përfundimit të ndeshjes. Pastaj, personat zyrtarë të ndeshjes (gjyqtarët dhe vëzhguesi), secili veç e veç, duhet të japin mendimin me shkrim në lidhje me ankesën, e në rast kërkesës me shkrim të Komesarit të Garave, edhe raportin plotësues.</w:t>
      </w:r>
    </w:p>
    <w:p w14:paraId="6645164E"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03758EEC"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34.1.3.</w:t>
      </w:r>
      <w:r w:rsidRPr="00C87CFC">
        <w:rPr>
          <w:rFonts w:ascii="Times New Roman" w:hAnsi="Times New Roman" w:cs="Times New Roman"/>
          <w:bCs/>
          <w:color w:val="1F3864" w:themeColor="accent5" w:themeShade="80"/>
          <w:sz w:val="20"/>
          <w:szCs w:val="20"/>
          <w:lang w:val="sq-AL"/>
        </w:rPr>
        <w:tab/>
        <w:t>Klubi duhet të bëjë deponimin e shumës në lartësi prej 500,00€ në llogarinë</w:t>
      </w:r>
    </w:p>
    <w:p w14:paraId="4FF8AC61" w14:textId="77777777"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e FBK-së më së voni në ditën e parë të punës pas përfundimit të ndeshjes.</w:t>
      </w:r>
    </w:p>
    <w:p w14:paraId="11F9EB5E" w14:textId="77777777" w:rsidR="003F4649" w:rsidRPr="00C87CFC" w:rsidRDefault="003F4649" w:rsidP="003F4649">
      <w:pPr>
        <w:rPr>
          <w:rFonts w:ascii="Times New Roman" w:hAnsi="Times New Roman" w:cs="Times New Roman"/>
          <w:bCs/>
          <w:color w:val="1F3864" w:themeColor="accent5" w:themeShade="80"/>
          <w:sz w:val="20"/>
          <w:szCs w:val="20"/>
          <w:lang w:val="sq-AL"/>
        </w:rPr>
      </w:pPr>
    </w:p>
    <w:p w14:paraId="31DB29EF" w14:textId="61065CA3" w:rsidR="003F4649" w:rsidRPr="00C87CFC" w:rsidRDefault="003F4649" w:rsidP="003F4649">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34.1.4.</w:t>
      </w:r>
      <w:r w:rsidRPr="00C87CFC">
        <w:rPr>
          <w:rFonts w:ascii="Times New Roman" w:hAnsi="Times New Roman" w:cs="Times New Roman"/>
          <w:bCs/>
          <w:color w:val="1F3864" w:themeColor="accent5" w:themeShade="80"/>
          <w:sz w:val="20"/>
          <w:szCs w:val="20"/>
          <w:lang w:val="sq-AL"/>
        </w:rPr>
        <w:tab/>
        <w:t>Klubi mundet, por nuk është i obliguar, të dorëzojë plotësimet e ankesës më së voni ditën e parë të punës pas përfundimit të ndeshjes.</w:t>
      </w:r>
    </w:p>
    <w:p w14:paraId="4C1CC988" w14:textId="076C4AF7" w:rsidR="008E1215" w:rsidRPr="00C87CFC" w:rsidRDefault="008E1215" w:rsidP="003F4649">
      <w:pPr>
        <w:rPr>
          <w:rFonts w:ascii="Times New Roman" w:hAnsi="Times New Roman" w:cs="Times New Roman"/>
          <w:bCs/>
          <w:color w:val="1F3864" w:themeColor="accent5" w:themeShade="80"/>
          <w:sz w:val="20"/>
          <w:szCs w:val="20"/>
          <w:lang w:val="sq-AL"/>
        </w:rPr>
      </w:pPr>
    </w:p>
    <w:p w14:paraId="60849010" w14:textId="5897A7B4" w:rsidR="008E1215" w:rsidRPr="00C87CFC" w:rsidRDefault="008E1215" w:rsidP="003F4649">
      <w:pPr>
        <w:rPr>
          <w:rFonts w:ascii="Times New Roman" w:hAnsi="Times New Roman" w:cs="Times New Roman"/>
          <w:bCs/>
          <w:color w:val="1F3864" w:themeColor="accent5" w:themeShade="80"/>
          <w:sz w:val="20"/>
          <w:szCs w:val="20"/>
          <w:lang w:val="sq-AL"/>
        </w:rPr>
      </w:pPr>
    </w:p>
    <w:p w14:paraId="4D0981D3" w14:textId="00C668E7" w:rsidR="008E1215" w:rsidRPr="00C87CFC" w:rsidRDefault="008E1215" w:rsidP="003F4649">
      <w:pPr>
        <w:rPr>
          <w:rFonts w:ascii="Times New Roman" w:hAnsi="Times New Roman" w:cs="Times New Roman"/>
          <w:bCs/>
          <w:color w:val="1F3864" w:themeColor="accent5" w:themeShade="80"/>
          <w:sz w:val="20"/>
          <w:szCs w:val="20"/>
          <w:lang w:val="sq-AL"/>
        </w:rPr>
      </w:pPr>
    </w:p>
    <w:p w14:paraId="56B312F3" w14:textId="2EEAD47D" w:rsidR="008E1215" w:rsidRPr="00C87CFC" w:rsidRDefault="008E1215" w:rsidP="003F4649">
      <w:pPr>
        <w:rPr>
          <w:rFonts w:ascii="Times New Roman" w:hAnsi="Times New Roman" w:cs="Times New Roman"/>
          <w:bCs/>
          <w:color w:val="1F3864" w:themeColor="accent5" w:themeShade="80"/>
          <w:sz w:val="20"/>
          <w:szCs w:val="20"/>
          <w:lang w:val="sq-AL"/>
        </w:rPr>
      </w:pPr>
    </w:p>
    <w:p w14:paraId="01E6870C" w14:textId="03D77D5A" w:rsidR="008E1215" w:rsidRPr="00C87CFC" w:rsidRDefault="008E1215" w:rsidP="003F4649">
      <w:pPr>
        <w:rPr>
          <w:rFonts w:ascii="Times New Roman" w:hAnsi="Times New Roman" w:cs="Times New Roman"/>
          <w:bCs/>
          <w:color w:val="1F3864" w:themeColor="accent5" w:themeShade="80"/>
          <w:sz w:val="20"/>
          <w:szCs w:val="20"/>
          <w:lang w:val="sq-AL"/>
        </w:rPr>
      </w:pPr>
    </w:p>
    <w:p w14:paraId="7CF09CB1" w14:textId="031A6498" w:rsidR="008E1215" w:rsidRDefault="008E1215" w:rsidP="003F4649">
      <w:pPr>
        <w:rPr>
          <w:rFonts w:ascii="Times New Roman" w:hAnsi="Times New Roman" w:cs="Times New Roman"/>
          <w:bCs/>
          <w:color w:val="1F3864" w:themeColor="accent5" w:themeShade="80"/>
          <w:sz w:val="20"/>
          <w:szCs w:val="20"/>
          <w:lang w:val="sq-AL"/>
        </w:rPr>
      </w:pPr>
    </w:p>
    <w:p w14:paraId="2691CE52" w14:textId="42A4F4FC" w:rsidR="00754186" w:rsidRDefault="00754186" w:rsidP="003F4649">
      <w:pPr>
        <w:rPr>
          <w:rFonts w:ascii="Times New Roman" w:hAnsi="Times New Roman" w:cs="Times New Roman"/>
          <w:bCs/>
          <w:color w:val="1F3864" w:themeColor="accent5" w:themeShade="80"/>
          <w:sz w:val="20"/>
          <w:szCs w:val="20"/>
          <w:lang w:val="sq-AL"/>
        </w:rPr>
      </w:pPr>
    </w:p>
    <w:p w14:paraId="4D57462E" w14:textId="282C3C5D" w:rsidR="00754186" w:rsidRDefault="00754186" w:rsidP="003F4649">
      <w:pPr>
        <w:rPr>
          <w:rFonts w:ascii="Times New Roman" w:hAnsi="Times New Roman" w:cs="Times New Roman"/>
          <w:bCs/>
          <w:color w:val="1F3864" w:themeColor="accent5" w:themeShade="80"/>
          <w:sz w:val="20"/>
          <w:szCs w:val="20"/>
          <w:lang w:val="sq-AL"/>
        </w:rPr>
      </w:pPr>
    </w:p>
    <w:p w14:paraId="4414739B" w14:textId="5FA3E782" w:rsidR="00754186" w:rsidRDefault="00754186" w:rsidP="003F4649">
      <w:pPr>
        <w:rPr>
          <w:rFonts w:ascii="Times New Roman" w:hAnsi="Times New Roman" w:cs="Times New Roman"/>
          <w:bCs/>
          <w:color w:val="1F3864" w:themeColor="accent5" w:themeShade="80"/>
          <w:sz w:val="20"/>
          <w:szCs w:val="20"/>
          <w:lang w:val="sq-AL"/>
        </w:rPr>
      </w:pPr>
    </w:p>
    <w:p w14:paraId="2DF55D24" w14:textId="77777777" w:rsidR="00754186" w:rsidRPr="00C87CFC" w:rsidRDefault="00754186" w:rsidP="003F4649">
      <w:pPr>
        <w:rPr>
          <w:rFonts w:ascii="Times New Roman" w:hAnsi="Times New Roman" w:cs="Times New Roman"/>
          <w:bCs/>
          <w:color w:val="1F3864" w:themeColor="accent5" w:themeShade="80"/>
          <w:sz w:val="20"/>
          <w:szCs w:val="20"/>
          <w:lang w:val="sq-AL"/>
        </w:rPr>
      </w:pPr>
    </w:p>
    <w:p w14:paraId="7605D9B7" w14:textId="597E2DFA" w:rsidR="008E1215" w:rsidRPr="00C87CFC" w:rsidRDefault="008E1215" w:rsidP="003F4649">
      <w:pPr>
        <w:rPr>
          <w:rFonts w:ascii="Times New Roman" w:hAnsi="Times New Roman" w:cs="Times New Roman"/>
          <w:bCs/>
          <w:color w:val="1F3864" w:themeColor="accent5" w:themeShade="80"/>
          <w:sz w:val="20"/>
          <w:szCs w:val="20"/>
          <w:lang w:val="sq-AL"/>
        </w:rPr>
      </w:pPr>
    </w:p>
    <w:p w14:paraId="58B6AA42" w14:textId="72AE8907" w:rsidR="008E1215" w:rsidRPr="00C87CFC" w:rsidRDefault="008E1215" w:rsidP="003F4649">
      <w:pPr>
        <w:rPr>
          <w:rFonts w:ascii="Times New Roman" w:hAnsi="Times New Roman" w:cs="Times New Roman"/>
          <w:bCs/>
          <w:color w:val="1F3864" w:themeColor="accent5" w:themeShade="80"/>
          <w:sz w:val="20"/>
          <w:szCs w:val="20"/>
          <w:lang w:val="sq-AL"/>
        </w:rPr>
      </w:pPr>
    </w:p>
    <w:p w14:paraId="2CCBD6B1" w14:textId="22F8159A" w:rsidR="008E1215" w:rsidRPr="00C87CFC" w:rsidRDefault="008E1215" w:rsidP="003F4649">
      <w:pPr>
        <w:rPr>
          <w:rFonts w:ascii="Times New Roman" w:hAnsi="Times New Roman" w:cs="Times New Roman"/>
          <w:bCs/>
          <w:color w:val="1F3864" w:themeColor="accent5" w:themeShade="80"/>
          <w:sz w:val="20"/>
          <w:szCs w:val="20"/>
          <w:lang w:val="sq-AL"/>
        </w:rPr>
      </w:pPr>
    </w:p>
    <w:p w14:paraId="22616B7F" w14:textId="0E65A39B" w:rsidR="008E1215" w:rsidRPr="00C87CFC" w:rsidRDefault="008E1215" w:rsidP="003F4649">
      <w:pPr>
        <w:rPr>
          <w:rFonts w:ascii="Times New Roman" w:hAnsi="Times New Roman" w:cs="Times New Roman"/>
          <w:bCs/>
          <w:color w:val="1F3864" w:themeColor="accent5" w:themeShade="80"/>
          <w:sz w:val="20"/>
          <w:szCs w:val="20"/>
          <w:lang w:val="sq-AL"/>
        </w:rPr>
      </w:pPr>
    </w:p>
    <w:p w14:paraId="6C423B2F" w14:textId="43E57E06" w:rsidR="008E1215" w:rsidRPr="00C87CFC" w:rsidRDefault="008E1215" w:rsidP="003F4649">
      <w:pPr>
        <w:rPr>
          <w:rFonts w:ascii="Times New Roman" w:hAnsi="Times New Roman" w:cs="Times New Roman"/>
          <w:bCs/>
          <w:color w:val="1F3864" w:themeColor="accent5" w:themeShade="80"/>
          <w:sz w:val="20"/>
          <w:szCs w:val="20"/>
          <w:lang w:val="sq-AL"/>
        </w:rPr>
      </w:pPr>
    </w:p>
    <w:p w14:paraId="56208113" w14:textId="77777777" w:rsidR="008E1215" w:rsidRPr="00C87CFC" w:rsidRDefault="008E1215" w:rsidP="003F4649">
      <w:pPr>
        <w:rPr>
          <w:rFonts w:ascii="Times New Roman" w:hAnsi="Times New Roman" w:cs="Times New Roman"/>
          <w:bCs/>
          <w:color w:val="1F3864" w:themeColor="accent5" w:themeShade="80"/>
          <w:sz w:val="20"/>
          <w:szCs w:val="20"/>
          <w:lang w:val="sq-AL"/>
        </w:rPr>
      </w:pPr>
    </w:p>
    <w:p w14:paraId="22F77658" w14:textId="5C8FA07D" w:rsidR="00715E66" w:rsidRPr="00C87CFC" w:rsidRDefault="00715E66" w:rsidP="00715E66">
      <w:pPr>
        <w:rPr>
          <w:rFonts w:ascii="Times New Roman" w:hAnsi="Times New Roman" w:cs="Times New Roman"/>
          <w:bCs/>
          <w:color w:val="1F3864" w:themeColor="accent5" w:themeShade="80"/>
          <w:sz w:val="20"/>
          <w:szCs w:val="20"/>
          <w:lang w:val="sq-AL"/>
        </w:rPr>
      </w:pPr>
    </w:p>
    <w:p w14:paraId="27B3308D"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34.2.</w:t>
      </w:r>
      <w:r w:rsidRPr="00C87CFC">
        <w:rPr>
          <w:rFonts w:ascii="Times New Roman" w:hAnsi="Times New Roman" w:cs="Times New Roman"/>
          <w:bCs/>
          <w:color w:val="1F3864" w:themeColor="accent5" w:themeShade="80"/>
          <w:sz w:val="20"/>
          <w:szCs w:val="20"/>
          <w:lang w:val="sq-AL"/>
        </w:rPr>
        <w:tab/>
        <w:t>Ankesa, e cila nuk është lajmëruar me nënshkrimin e kapitenit të ekipit, nuk i është dhënë me kohë vëzhguesit të ndeshjes dhe nuk është bërë deponimi i shumës në afatin e caktuar, do të refuzohet dhe nuk do të merret parasysh.</w:t>
      </w:r>
    </w:p>
    <w:p w14:paraId="205A612C"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464EA78E"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34.3.</w:t>
      </w:r>
      <w:r w:rsidRPr="00C87CFC">
        <w:rPr>
          <w:rFonts w:ascii="Times New Roman" w:hAnsi="Times New Roman" w:cs="Times New Roman"/>
          <w:bCs/>
          <w:color w:val="1F3864" w:themeColor="accent5" w:themeShade="80"/>
          <w:sz w:val="20"/>
          <w:szCs w:val="20"/>
          <w:lang w:val="sq-AL"/>
        </w:rPr>
        <w:tab/>
        <w:t>Për përcaktimin e terminit të saktë të datës së deponimit të shumës për ankesë do të merret parasysh fletëpagesa postare apo bankare.</w:t>
      </w:r>
    </w:p>
    <w:p w14:paraId="527ED2DE"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666C7825"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34.4.</w:t>
      </w:r>
      <w:r w:rsidRPr="00C87CFC">
        <w:rPr>
          <w:rFonts w:ascii="Times New Roman" w:hAnsi="Times New Roman" w:cs="Times New Roman"/>
          <w:bCs/>
          <w:color w:val="1F3864" w:themeColor="accent5" w:themeShade="80"/>
          <w:sz w:val="20"/>
          <w:szCs w:val="20"/>
          <w:lang w:val="sq-AL"/>
        </w:rPr>
        <w:tab/>
        <w:t>Komesari i Garave mund të marrë vendim për miratimin e ankesës apo refuzimin e saj.</w:t>
      </w:r>
    </w:p>
    <w:p w14:paraId="6A4A1A0D"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37D6532B"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34.5.</w:t>
      </w:r>
      <w:r w:rsidRPr="00C87CFC">
        <w:rPr>
          <w:rFonts w:ascii="Times New Roman" w:hAnsi="Times New Roman" w:cs="Times New Roman"/>
          <w:bCs/>
          <w:color w:val="1F3864" w:themeColor="accent5" w:themeShade="80"/>
          <w:sz w:val="20"/>
          <w:szCs w:val="20"/>
          <w:lang w:val="sq-AL"/>
        </w:rPr>
        <w:tab/>
        <w:t>Nëse ankesa miratohet, Komesari i Garave mund të urdhërojë zhvillimin e serishëm të ndeshjes apo do të regjistrojë me rezultat zyrtar nëse për këtë plotësohen kushtet e përcaktuara me këto propozicione, Rregulloren e Garave dhe Rregullat Zyrtare të Basketbollit. Me miratimin e ankesës nga ana e Komesari të</w:t>
      </w:r>
    </w:p>
    <w:p w14:paraId="3441686C"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Garave, bëhet kthimi i mjeteve të deponuara në shumë prej 500,00€.</w:t>
      </w:r>
    </w:p>
    <w:p w14:paraId="4C4FBBDE"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29E71C2D"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34.6.</w:t>
      </w:r>
      <w:r w:rsidRPr="00C87CFC">
        <w:rPr>
          <w:rFonts w:ascii="Times New Roman" w:hAnsi="Times New Roman" w:cs="Times New Roman"/>
          <w:bCs/>
          <w:color w:val="1F3864" w:themeColor="accent5" w:themeShade="80"/>
          <w:sz w:val="20"/>
          <w:szCs w:val="20"/>
          <w:lang w:val="sq-AL"/>
        </w:rPr>
        <w:tab/>
        <w:t>Nëse ankesa refuzohet Komesari i Garave do të regjistrojë ndeshjen me rezultatin e arritur.</w:t>
      </w:r>
    </w:p>
    <w:p w14:paraId="2230ACBC"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405F7F97"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34.7.</w:t>
      </w:r>
      <w:r w:rsidRPr="00C87CFC">
        <w:rPr>
          <w:rFonts w:ascii="Times New Roman" w:hAnsi="Times New Roman" w:cs="Times New Roman"/>
          <w:bCs/>
          <w:color w:val="1F3864" w:themeColor="accent5" w:themeShade="80"/>
          <w:sz w:val="20"/>
          <w:szCs w:val="20"/>
          <w:lang w:val="sq-AL"/>
        </w:rPr>
        <w:tab/>
        <w:t>Vendimin për ankesën e ndeshjes, Komesari duhet ta marrë më së voni 72 orë pas përfundimit të ndeshjes.</w:t>
      </w:r>
    </w:p>
    <w:p w14:paraId="2AAE8EC9"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05A88113"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34.8.</w:t>
      </w:r>
      <w:r w:rsidRPr="00C87CFC">
        <w:rPr>
          <w:rFonts w:ascii="Times New Roman" w:hAnsi="Times New Roman" w:cs="Times New Roman"/>
          <w:bCs/>
          <w:color w:val="1F3864" w:themeColor="accent5" w:themeShade="80"/>
          <w:sz w:val="20"/>
          <w:szCs w:val="20"/>
          <w:lang w:val="sq-AL"/>
        </w:rPr>
        <w:tab/>
        <w:t>Në ndeshjet e Play-offit, turnetë finale apo tempoja e zhvillimit të ndeshjeve e cila kërkon reagim të shpejtë, Komesari i Garave vendimet duhet t’i sjellë në afat prej 24 orëve pas përfundimit të ndeshjeve, e me këtë duhet të dorëzohen të gjitha dokumentet e nevojshme (ankesa, deklaratat e akterëve, personave zyrtarë etj),</w:t>
      </w:r>
    </w:p>
    <w:p w14:paraId="2C6C7764"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duhet t’i dorëzohen Komesarit të Garave në afatin e cekur.</w:t>
      </w:r>
    </w:p>
    <w:p w14:paraId="582D07BA"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087C2359"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34.9.</w:t>
      </w:r>
      <w:r w:rsidRPr="00C87CFC">
        <w:rPr>
          <w:rFonts w:ascii="Times New Roman" w:hAnsi="Times New Roman" w:cs="Times New Roman"/>
          <w:bCs/>
          <w:color w:val="1F3864" w:themeColor="accent5" w:themeShade="80"/>
          <w:sz w:val="20"/>
          <w:szCs w:val="20"/>
          <w:lang w:val="sq-AL"/>
        </w:rPr>
        <w:tab/>
        <w:t xml:space="preserve">Për shkak të paraqitjes objektive të fakteve rreth procedurës së ankimit, Komesari i Garave mund të kërkojë nga SHGJFBK (apo komisioni përkatës) mendimin profesional </w:t>
      </w:r>
    </w:p>
    <w:p w14:paraId="528E4096" w14:textId="7CF01E1E"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(ekspertizën e gjykimit), në afat prej 48 orësh pas përfundimit të ndeshjes).</w:t>
      </w:r>
    </w:p>
    <w:p w14:paraId="3650A86A"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4F59AFE4"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35 Ankesa në vendimin e Komesarit të Garave</w:t>
      </w:r>
    </w:p>
    <w:p w14:paraId="3EBD9F4F"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0B957F9B"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35.1.</w:t>
      </w:r>
      <w:r w:rsidRPr="00C87CFC">
        <w:rPr>
          <w:rFonts w:ascii="Times New Roman" w:hAnsi="Times New Roman" w:cs="Times New Roman"/>
          <w:bCs/>
          <w:color w:val="1F3864" w:themeColor="accent5" w:themeShade="80"/>
          <w:sz w:val="20"/>
          <w:szCs w:val="20"/>
          <w:lang w:val="sq-AL"/>
        </w:rPr>
        <w:tab/>
        <w:t>Në vendimin e Komesarit të Garave është e lejuar ankesa në Komisionin Arbitrar të FBK-së, e cila dorëzohet më së voni 24 orë pas marrjes së vendimit.</w:t>
      </w:r>
    </w:p>
    <w:p w14:paraId="014D11FD"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04B7BEA0"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35.2.</w:t>
      </w:r>
      <w:r w:rsidRPr="00C87CFC">
        <w:rPr>
          <w:rFonts w:ascii="Times New Roman" w:hAnsi="Times New Roman" w:cs="Times New Roman"/>
          <w:bCs/>
          <w:color w:val="1F3864" w:themeColor="accent5" w:themeShade="80"/>
          <w:sz w:val="20"/>
          <w:szCs w:val="20"/>
          <w:lang w:val="sq-AL"/>
        </w:rPr>
        <w:tab/>
        <w:t>Për ankesë, paraqitësi i ankesës duhet të deponojë në llogarinë e FBK-së</w:t>
      </w:r>
    </w:p>
    <w:p w14:paraId="1818BDF2"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shumën prej 300.00 €.</w:t>
      </w:r>
    </w:p>
    <w:p w14:paraId="083BA645"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736665DC" w14:textId="38048806"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35.3.</w:t>
      </w:r>
      <w:r w:rsidRPr="00C87CFC">
        <w:rPr>
          <w:rFonts w:ascii="Times New Roman" w:hAnsi="Times New Roman" w:cs="Times New Roman"/>
          <w:bCs/>
          <w:color w:val="1F3864" w:themeColor="accent5" w:themeShade="80"/>
          <w:sz w:val="20"/>
          <w:szCs w:val="20"/>
          <w:lang w:val="sq-AL"/>
        </w:rPr>
        <w:tab/>
        <w:t>Ankesa e cila nuk është dorëzuar me kohë tek Komisioni Arbitrar, apo nuk është deponuar shuma e caktuar refuzohet dhe nuk do të shqyrtohet.</w:t>
      </w:r>
    </w:p>
    <w:p w14:paraId="20E32B05" w14:textId="45F61451" w:rsidR="008E1215" w:rsidRPr="00C87CFC" w:rsidRDefault="008E1215" w:rsidP="00B90881">
      <w:pPr>
        <w:rPr>
          <w:rFonts w:ascii="Times New Roman" w:hAnsi="Times New Roman" w:cs="Times New Roman"/>
          <w:bCs/>
          <w:color w:val="1F3864" w:themeColor="accent5" w:themeShade="80"/>
          <w:sz w:val="20"/>
          <w:szCs w:val="20"/>
          <w:lang w:val="sq-AL"/>
        </w:rPr>
      </w:pPr>
    </w:p>
    <w:p w14:paraId="0C76356E" w14:textId="2DEC73CF" w:rsidR="008E1215" w:rsidRPr="00C87CFC" w:rsidRDefault="008E1215" w:rsidP="00B90881">
      <w:pPr>
        <w:rPr>
          <w:rFonts w:ascii="Times New Roman" w:hAnsi="Times New Roman" w:cs="Times New Roman"/>
          <w:bCs/>
          <w:color w:val="1F3864" w:themeColor="accent5" w:themeShade="80"/>
          <w:sz w:val="20"/>
          <w:szCs w:val="20"/>
          <w:lang w:val="sq-AL"/>
        </w:rPr>
      </w:pPr>
    </w:p>
    <w:p w14:paraId="6323A48A" w14:textId="696C21E4" w:rsidR="008E1215" w:rsidRPr="00C87CFC" w:rsidRDefault="008E1215" w:rsidP="00B90881">
      <w:pPr>
        <w:rPr>
          <w:rFonts w:ascii="Times New Roman" w:hAnsi="Times New Roman" w:cs="Times New Roman"/>
          <w:bCs/>
          <w:color w:val="1F3864" w:themeColor="accent5" w:themeShade="80"/>
          <w:sz w:val="20"/>
          <w:szCs w:val="20"/>
          <w:lang w:val="sq-AL"/>
        </w:rPr>
      </w:pPr>
    </w:p>
    <w:p w14:paraId="745D06E9" w14:textId="2FDF05BE" w:rsidR="008E1215" w:rsidRPr="00C87CFC" w:rsidRDefault="008E1215" w:rsidP="00B90881">
      <w:pPr>
        <w:rPr>
          <w:rFonts w:ascii="Times New Roman" w:hAnsi="Times New Roman" w:cs="Times New Roman"/>
          <w:bCs/>
          <w:color w:val="1F3864" w:themeColor="accent5" w:themeShade="80"/>
          <w:sz w:val="20"/>
          <w:szCs w:val="20"/>
          <w:lang w:val="sq-AL"/>
        </w:rPr>
      </w:pPr>
    </w:p>
    <w:p w14:paraId="19EC0F7C" w14:textId="101ACA23" w:rsidR="008E1215" w:rsidRPr="00C87CFC" w:rsidRDefault="008E1215" w:rsidP="00B90881">
      <w:pPr>
        <w:rPr>
          <w:rFonts w:ascii="Times New Roman" w:hAnsi="Times New Roman" w:cs="Times New Roman"/>
          <w:bCs/>
          <w:color w:val="1F3864" w:themeColor="accent5" w:themeShade="80"/>
          <w:sz w:val="20"/>
          <w:szCs w:val="20"/>
          <w:lang w:val="sq-AL"/>
        </w:rPr>
      </w:pPr>
    </w:p>
    <w:p w14:paraId="6EC95C21" w14:textId="3DE05FC4" w:rsidR="008E1215" w:rsidRPr="00C87CFC" w:rsidRDefault="008E1215" w:rsidP="00B90881">
      <w:pPr>
        <w:rPr>
          <w:rFonts w:ascii="Times New Roman" w:hAnsi="Times New Roman" w:cs="Times New Roman"/>
          <w:bCs/>
          <w:color w:val="1F3864" w:themeColor="accent5" w:themeShade="80"/>
          <w:sz w:val="20"/>
          <w:szCs w:val="20"/>
          <w:lang w:val="sq-AL"/>
        </w:rPr>
      </w:pPr>
    </w:p>
    <w:p w14:paraId="63C6ACC1" w14:textId="57DE5E0D" w:rsidR="008E1215" w:rsidRPr="00C87CFC" w:rsidRDefault="008E1215" w:rsidP="00B90881">
      <w:pPr>
        <w:rPr>
          <w:rFonts w:ascii="Times New Roman" w:hAnsi="Times New Roman" w:cs="Times New Roman"/>
          <w:bCs/>
          <w:color w:val="1F3864" w:themeColor="accent5" w:themeShade="80"/>
          <w:sz w:val="20"/>
          <w:szCs w:val="20"/>
          <w:lang w:val="sq-AL"/>
        </w:rPr>
      </w:pPr>
    </w:p>
    <w:p w14:paraId="08CAEED2" w14:textId="63949A4D" w:rsidR="008E1215" w:rsidRDefault="008E1215" w:rsidP="00B90881">
      <w:pPr>
        <w:rPr>
          <w:rFonts w:ascii="Times New Roman" w:hAnsi="Times New Roman" w:cs="Times New Roman"/>
          <w:bCs/>
          <w:color w:val="1F3864" w:themeColor="accent5" w:themeShade="80"/>
          <w:sz w:val="20"/>
          <w:szCs w:val="20"/>
          <w:lang w:val="sq-AL"/>
        </w:rPr>
      </w:pPr>
    </w:p>
    <w:p w14:paraId="56F0561C" w14:textId="5D245DB7" w:rsidR="000D0A4A" w:rsidRDefault="000D0A4A" w:rsidP="00B90881">
      <w:pPr>
        <w:rPr>
          <w:rFonts w:ascii="Times New Roman" w:hAnsi="Times New Roman" w:cs="Times New Roman"/>
          <w:bCs/>
          <w:color w:val="1F3864" w:themeColor="accent5" w:themeShade="80"/>
          <w:sz w:val="20"/>
          <w:szCs w:val="20"/>
          <w:lang w:val="sq-AL"/>
        </w:rPr>
      </w:pPr>
    </w:p>
    <w:p w14:paraId="572C24BF" w14:textId="538AA979" w:rsidR="000D0A4A" w:rsidRDefault="000D0A4A" w:rsidP="00B90881">
      <w:pPr>
        <w:rPr>
          <w:rFonts w:ascii="Times New Roman" w:hAnsi="Times New Roman" w:cs="Times New Roman"/>
          <w:bCs/>
          <w:color w:val="1F3864" w:themeColor="accent5" w:themeShade="80"/>
          <w:sz w:val="20"/>
          <w:szCs w:val="20"/>
          <w:lang w:val="sq-AL"/>
        </w:rPr>
      </w:pPr>
    </w:p>
    <w:p w14:paraId="09946AFD" w14:textId="1DD93232" w:rsidR="000D0A4A" w:rsidRDefault="000D0A4A" w:rsidP="00B90881">
      <w:pPr>
        <w:rPr>
          <w:rFonts w:ascii="Times New Roman" w:hAnsi="Times New Roman" w:cs="Times New Roman"/>
          <w:bCs/>
          <w:color w:val="1F3864" w:themeColor="accent5" w:themeShade="80"/>
          <w:sz w:val="20"/>
          <w:szCs w:val="20"/>
          <w:lang w:val="sq-AL"/>
        </w:rPr>
      </w:pPr>
    </w:p>
    <w:p w14:paraId="30676A2D" w14:textId="77777777" w:rsidR="000D0A4A" w:rsidRPr="00C87CFC" w:rsidRDefault="000D0A4A" w:rsidP="00B90881">
      <w:pPr>
        <w:rPr>
          <w:rFonts w:ascii="Times New Roman" w:hAnsi="Times New Roman" w:cs="Times New Roman"/>
          <w:bCs/>
          <w:color w:val="1F3864" w:themeColor="accent5" w:themeShade="80"/>
          <w:sz w:val="20"/>
          <w:szCs w:val="20"/>
          <w:lang w:val="sq-AL"/>
        </w:rPr>
      </w:pPr>
    </w:p>
    <w:p w14:paraId="51F0A167" w14:textId="176CCE5A" w:rsidR="008E1215" w:rsidRPr="00C87CFC" w:rsidRDefault="008E1215" w:rsidP="00B90881">
      <w:pPr>
        <w:rPr>
          <w:rFonts w:ascii="Times New Roman" w:hAnsi="Times New Roman" w:cs="Times New Roman"/>
          <w:bCs/>
          <w:color w:val="1F3864" w:themeColor="accent5" w:themeShade="80"/>
          <w:sz w:val="20"/>
          <w:szCs w:val="20"/>
          <w:lang w:val="sq-AL"/>
        </w:rPr>
      </w:pPr>
    </w:p>
    <w:p w14:paraId="443515AE" w14:textId="438D9CE3" w:rsidR="008E1215" w:rsidRPr="00C87CFC" w:rsidRDefault="008E1215" w:rsidP="00B90881">
      <w:pPr>
        <w:rPr>
          <w:rFonts w:ascii="Times New Roman" w:hAnsi="Times New Roman" w:cs="Times New Roman"/>
          <w:bCs/>
          <w:color w:val="1F3864" w:themeColor="accent5" w:themeShade="80"/>
          <w:sz w:val="20"/>
          <w:szCs w:val="20"/>
          <w:lang w:val="sq-AL"/>
        </w:rPr>
      </w:pPr>
    </w:p>
    <w:p w14:paraId="2AC880CA" w14:textId="77777777" w:rsidR="008E1215" w:rsidRPr="00C87CFC" w:rsidRDefault="008E1215" w:rsidP="00B90881">
      <w:pPr>
        <w:rPr>
          <w:rFonts w:ascii="Times New Roman" w:hAnsi="Times New Roman" w:cs="Times New Roman"/>
          <w:bCs/>
          <w:color w:val="1F3864" w:themeColor="accent5" w:themeShade="80"/>
          <w:sz w:val="20"/>
          <w:szCs w:val="20"/>
          <w:lang w:val="sq-AL"/>
        </w:rPr>
      </w:pPr>
    </w:p>
    <w:p w14:paraId="3A5E8F2E"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58A7B718"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35.4.</w:t>
      </w:r>
      <w:r w:rsidRPr="00C87CFC">
        <w:rPr>
          <w:rFonts w:ascii="Times New Roman" w:hAnsi="Times New Roman" w:cs="Times New Roman"/>
          <w:bCs/>
          <w:color w:val="1F3864" w:themeColor="accent5" w:themeShade="80"/>
          <w:sz w:val="20"/>
          <w:szCs w:val="20"/>
          <w:lang w:val="sq-AL"/>
        </w:rPr>
        <w:tab/>
        <w:t>Komisioni Arbitrar vendimin e merr në afat prej 48 orëve. Vendimi i Komisionit Arbitrar është përfundimtar dhe pa të drejtë ankese.</w:t>
      </w:r>
    </w:p>
    <w:p w14:paraId="3527F653"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5921A97D"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35.5.</w:t>
      </w:r>
      <w:r w:rsidRPr="00C87CFC">
        <w:rPr>
          <w:rFonts w:ascii="Times New Roman" w:hAnsi="Times New Roman" w:cs="Times New Roman"/>
          <w:bCs/>
          <w:color w:val="1F3864" w:themeColor="accent5" w:themeShade="80"/>
          <w:sz w:val="20"/>
          <w:szCs w:val="20"/>
          <w:lang w:val="sq-AL"/>
        </w:rPr>
        <w:tab/>
        <w:t>Në vendimin e Komisionit Arbitrar, pala e pakënaqur ka të drejtë juridike, kërkesë për mbrojtjen e ligjshmërisë para Bordit të FBK-së, por vetëm në rastin kur mendon se vendimi i Komisionit Arbitrar ka bërë shkelje materiale të akteve normative të FBK-së.</w:t>
      </w:r>
    </w:p>
    <w:p w14:paraId="7B700A5B"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35.6.</w:t>
      </w:r>
      <w:r w:rsidRPr="00C87CFC">
        <w:rPr>
          <w:rFonts w:ascii="Times New Roman" w:hAnsi="Times New Roman" w:cs="Times New Roman"/>
          <w:bCs/>
          <w:color w:val="1F3864" w:themeColor="accent5" w:themeShade="80"/>
          <w:sz w:val="20"/>
          <w:szCs w:val="20"/>
          <w:lang w:val="sq-AL"/>
        </w:rPr>
        <w:tab/>
        <w:t>Gjatë Play-Off-it, pas ankesës së dorëzuar të ekipit, në ftesë të Komesarit të Garave, Komisioni Arbitrar mblidhet dhe menjëherë merr vendim për ankesën e dorëzuar.</w:t>
      </w:r>
    </w:p>
    <w:p w14:paraId="144A3F1F" w14:textId="77777777" w:rsidR="00B90881" w:rsidRPr="00C87CFC" w:rsidRDefault="00B90881" w:rsidP="00B90881">
      <w:pPr>
        <w:rPr>
          <w:rFonts w:ascii="Times New Roman" w:hAnsi="Times New Roman" w:cs="Times New Roman"/>
          <w:bCs/>
          <w:color w:val="1F3864" w:themeColor="accent5" w:themeShade="80"/>
          <w:sz w:val="20"/>
          <w:szCs w:val="20"/>
          <w:lang w:val="sq-AL"/>
        </w:rPr>
      </w:pPr>
    </w:p>
    <w:p w14:paraId="7F6437B0" w14:textId="77777777"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35.7.</w:t>
      </w:r>
      <w:r w:rsidRPr="00C87CFC">
        <w:rPr>
          <w:rFonts w:ascii="Times New Roman" w:hAnsi="Times New Roman" w:cs="Times New Roman"/>
          <w:bCs/>
          <w:color w:val="1F3864" w:themeColor="accent5" w:themeShade="80"/>
          <w:sz w:val="20"/>
          <w:szCs w:val="20"/>
          <w:lang w:val="sq-AL"/>
        </w:rPr>
        <w:tab/>
        <w:t>Nëse ankesa aprovohet, shuma e deponuar do t’i kthehet paraqitësit të</w:t>
      </w:r>
    </w:p>
    <w:p w14:paraId="6F78380F" w14:textId="4752C674" w:rsidR="00B90881" w:rsidRPr="00C87CFC" w:rsidRDefault="00B90881" w:rsidP="00B90881">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ankesës.</w:t>
      </w:r>
    </w:p>
    <w:p w14:paraId="4D9435BE" w14:textId="49DE9F8D" w:rsidR="00B90881" w:rsidRPr="00C87CFC" w:rsidRDefault="00B90881" w:rsidP="00B90881">
      <w:pPr>
        <w:rPr>
          <w:rFonts w:ascii="Times New Roman" w:hAnsi="Times New Roman" w:cs="Times New Roman"/>
          <w:bCs/>
          <w:color w:val="1F3864" w:themeColor="accent5" w:themeShade="80"/>
          <w:sz w:val="20"/>
          <w:szCs w:val="20"/>
          <w:lang w:val="sq-AL"/>
        </w:rPr>
      </w:pPr>
    </w:p>
    <w:p w14:paraId="449BB673" w14:textId="77777777" w:rsidR="006C17F3" w:rsidRPr="00C87CFC" w:rsidRDefault="006C17F3" w:rsidP="006C17F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35.8.</w:t>
      </w:r>
      <w:r w:rsidRPr="00C87CFC">
        <w:rPr>
          <w:rFonts w:ascii="Times New Roman" w:hAnsi="Times New Roman" w:cs="Times New Roman"/>
          <w:bCs/>
          <w:color w:val="1F3864" w:themeColor="accent5" w:themeShade="80"/>
          <w:sz w:val="20"/>
          <w:szCs w:val="20"/>
          <w:lang w:val="sq-AL"/>
        </w:rPr>
        <w:tab/>
        <w:t>Ankesat në vendimin e Komesarit të Garave në ndeshjet finale paraqiten dhe shumat deponohen njësoj sikur te pjesa e rregullt e garave.</w:t>
      </w:r>
    </w:p>
    <w:p w14:paraId="24B32EF9" w14:textId="77777777" w:rsidR="006C17F3" w:rsidRPr="00C87CFC" w:rsidRDefault="006C17F3" w:rsidP="006C17F3">
      <w:pPr>
        <w:rPr>
          <w:rFonts w:ascii="Times New Roman" w:hAnsi="Times New Roman" w:cs="Times New Roman"/>
          <w:bCs/>
          <w:color w:val="1F3864" w:themeColor="accent5" w:themeShade="80"/>
          <w:sz w:val="20"/>
          <w:szCs w:val="20"/>
          <w:lang w:val="sq-AL"/>
        </w:rPr>
      </w:pPr>
    </w:p>
    <w:p w14:paraId="091DCE18" w14:textId="77777777" w:rsidR="006C17F3" w:rsidRPr="00C87CFC" w:rsidRDefault="006C17F3" w:rsidP="006C17F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35.9.</w:t>
      </w:r>
      <w:r w:rsidRPr="00C87CFC">
        <w:rPr>
          <w:rFonts w:ascii="Times New Roman" w:hAnsi="Times New Roman" w:cs="Times New Roman"/>
          <w:bCs/>
          <w:color w:val="1F3864" w:themeColor="accent5" w:themeShade="80"/>
          <w:sz w:val="20"/>
          <w:szCs w:val="20"/>
          <w:lang w:val="sq-AL"/>
        </w:rPr>
        <w:tab/>
        <w:t>Komesari i Garave vendimet e veta i shpallë nëpërmjet të postës elektronike.</w:t>
      </w:r>
    </w:p>
    <w:p w14:paraId="577814B5" w14:textId="77777777" w:rsidR="006C17F3" w:rsidRPr="00C87CFC" w:rsidRDefault="006C17F3" w:rsidP="006C17F3">
      <w:pPr>
        <w:rPr>
          <w:rFonts w:ascii="Times New Roman" w:hAnsi="Times New Roman" w:cs="Times New Roman"/>
          <w:bCs/>
          <w:color w:val="1F3864" w:themeColor="accent5" w:themeShade="80"/>
          <w:sz w:val="20"/>
          <w:szCs w:val="20"/>
          <w:lang w:val="sq-AL"/>
        </w:rPr>
      </w:pPr>
    </w:p>
    <w:p w14:paraId="34BF411E" w14:textId="77777777" w:rsidR="006C17F3" w:rsidRPr="00C87CFC" w:rsidRDefault="006C17F3" w:rsidP="006C17F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35.10.</w:t>
      </w:r>
      <w:r w:rsidRPr="00C87CFC">
        <w:rPr>
          <w:rFonts w:ascii="Times New Roman" w:hAnsi="Times New Roman" w:cs="Times New Roman"/>
          <w:bCs/>
          <w:color w:val="1F3864" w:themeColor="accent5" w:themeShade="80"/>
          <w:sz w:val="20"/>
          <w:szCs w:val="20"/>
          <w:lang w:val="sq-AL"/>
        </w:rPr>
        <w:tab/>
        <w:t>Në këto vendime paraqitësi i ankesës ka të drejtë ankese në afat prej 24 orëve nga marrja e vendimit, apo dita e publikimit në ueb-faqen e FBK-së.</w:t>
      </w:r>
    </w:p>
    <w:p w14:paraId="2831DBD0" w14:textId="77777777" w:rsidR="006C17F3" w:rsidRPr="00C87CFC" w:rsidRDefault="006C17F3" w:rsidP="006C17F3">
      <w:pPr>
        <w:rPr>
          <w:rFonts w:ascii="Times New Roman" w:hAnsi="Times New Roman" w:cs="Times New Roman"/>
          <w:bCs/>
          <w:color w:val="1F3864" w:themeColor="accent5" w:themeShade="80"/>
          <w:sz w:val="20"/>
          <w:szCs w:val="20"/>
          <w:lang w:val="sq-AL"/>
        </w:rPr>
      </w:pPr>
    </w:p>
    <w:p w14:paraId="1BCA9215" w14:textId="77777777" w:rsidR="006C17F3" w:rsidRPr="00C87CFC" w:rsidRDefault="006C17F3" w:rsidP="006C17F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35.11.</w:t>
      </w:r>
      <w:r w:rsidRPr="00C87CFC">
        <w:rPr>
          <w:rFonts w:ascii="Times New Roman" w:hAnsi="Times New Roman" w:cs="Times New Roman"/>
          <w:bCs/>
          <w:color w:val="1F3864" w:themeColor="accent5" w:themeShade="80"/>
          <w:sz w:val="20"/>
          <w:szCs w:val="20"/>
          <w:lang w:val="sq-AL"/>
        </w:rPr>
        <w:tab/>
        <w:t>Ankesa në ndeshjet e Play-offit paraqitet me anë të postës elektronike, apo dorëzohet me shkrim në afat i cili nuk pengon zhvillimin e rregullt të garave.</w:t>
      </w:r>
    </w:p>
    <w:p w14:paraId="4552E919" w14:textId="77777777" w:rsidR="006C17F3" w:rsidRPr="00C87CFC" w:rsidRDefault="006C17F3" w:rsidP="006C17F3">
      <w:pPr>
        <w:rPr>
          <w:rFonts w:ascii="Times New Roman" w:hAnsi="Times New Roman" w:cs="Times New Roman"/>
          <w:bCs/>
          <w:color w:val="1F3864" w:themeColor="accent5" w:themeShade="80"/>
          <w:sz w:val="20"/>
          <w:szCs w:val="20"/>
          <w:lang w:val="sq-AL"/>
        </w:rPr>
      </w:pPr>
    </w:p>
    <w:p w14:paraId="7C9BC2C7" w14:textId="58942C70" w:rsidR="00B90881" w:rsidRPr="00C87CFC" w:rsidRDefault="006C17F3" w:rsidP="006C17F3">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35.12.</w:t>
      </w:r>
      <w:r w:rsidRPr="00C87CFC">
        <w:rPr>
          <w:rFonts w:ascii="Times New Roman" w:hAnsi="Times New Roman" w:cs="Times New Roman"/>
          <w:bCs/>
          <w:color w:val="1F3864" w:themeColor="accent5" w:themeShade="80"/>
          <w:sz w:val="20"/>
          <w:szCs w:val="20"/>
          <w:lang w:val="sq-AL"/>
        </w:rPr>
        <w:tab/>
        <w:t>Vendimi i Komisionit Arbitrar i dërgohet klubeve me anë të postës elektronike dhe publikohet në ueb-faqen e FBK-së. Vendimi nënkuptohet i shpallur në momentin kur i është dërguar klubit apo është publikuar në ueb-faqen e FBK-së.</w:t>
      </w:r>
    </w:p>
    <w:p w14:paraId="39FD73DB" w14:textId="4B527BD7" w:rsidR="009128BB" w:rsidRPr="00C87CFC" w:rsidRDefault="009128BB" w:rsidP="006C17F3">
      <w:pPr>
        <w:rPr>
          <w:rFonts w:ascii="Times New Roman" w:hAnsi="Times New Roman" w:cs="Times New Roman"/>
          <w:bCs/>
          <w:color w:val="1F3864" w:themeColor="accent5" w:themeShade="80"/>
          <w:sz w:val="20"/>
          <w:szCs w:val="20"/>
          <w:lang w:val="sq-AL"/>
        </w:rPr>
      </w:pPr>
    </w:p>
    <w:p w14:paraId="3665B46F" w14:textId="76C7CB2E" w:rsidR="009128BB" w:rsidRPr="00C87CFC" w:rsidRDefault="009128BB" w:rsidP="006C17F3">
      <w:pPr>
        <w:rPr>
          <w:rFonts w:ascii="Times New Roman" w:hAnsi="Times New Roman" w:cs="Times New Roman"/>
          <w:bCs/>
          <w:color w:val="1F3864" w:themeColor="accent5" w:themeShade="80"/>
          <w:sz w:val="20"/>
          <w:szCs w:val="20"/>
          <w:lang w:val="sq-AL"/>
        </w:rPr>
      </w:pPr>
    </w:p>
    <w:p w14:paraId="14A01050" w14:textId="77777777" w:rsidR="009128BB" w:rsidRPr="00C87CFC" w:rsidRDefault="009128BB" w:rsidP="009128BB">
      <w:pPr>
        <w:pStyle w:val="Heading1"/>
        <w:rPr>
          <w:rFonts w:ascii="Times New Roman" w:hAnsi="Times New Roman" w:cs="Times New Roman"/>
          <w:lang w:val="sq-AL"/>
        </w:rPr>
      </w:pPr>
      <w:r w:rsidRPr="00C87CFC">
        <w:rPr>
          <w:rFonts w:ascii="Times New Roman" w:hAnsi="Times New Roman" w:cs="Times New Roman"/>
          <w:color w:val="1F4E79"/>
          <w:w w:val="80"/>
          <w:lang w:val="sq-AL"/>
        </w:rPr>
        <w:t>REGJISTRIMI</w:t>
      </w:r>
      <w:r w:rsidRPr="00C87CFC">
        <w:rPr>
          <w:rFonts w:ascii="Times New Roman" w:hAnsi="Times New Roman" w:cs="Times New Roman"/>
          <w:color w:val="1F4E79"/>
          <w:spacing w:val="28"/>
          <w:w w:val="80"/>
          <w:lang w:val="sq-AL"/>
        </w:rPr>
        <w:t xml:space="preserve"> </w:t>
      </w:r>
      <w:r w:rsidRPr="00C87CFC">
        <w:rPr>
          <w:rFonts w:ascii="Times New Roman" w:hAnsi="Times New Roman" w:cs="Times New Roman"/>
          <w:color w:val="1F4E79"/>
          <w:w w:val="80"/>
          <w:lang w:val="sq-AL"/>
        </w:rPr>
        <w:t>I</w:t>
      </w:r>
      <w:r w:rsidRPr="00C87CFC">
        <w:rPr>
          <w:rFonts w:ascii="Times New Roman" w:hAnsi="Times New Roman" w:cs="Times New Roman"/>
          <w:color w:val="1F4E79"/>
          <w:spacing w:val="27"/>
          <w:w w:val="80"/>
          <w:lang w:val="sq-AL"/>
        </w:rPr>
        <w:t xml:space="preserve"> </w:t>
      </w:r>
      <w:r w:rsidRPr="00C87CFC">
        <w:rPr>
          <w:rFonts w:ascii="Times New Roman" w:hAnsi="Times New Roman" w:cs="Times New Roman"/>
          <w:color w:val="1F4E79"/>
          <w:w w:val="80"/>
          <w:lang w:val="sq-AL"/>
        </w:rPr>
        <w:t>NDESHJEVE</w:t>
      </w:r>
    </w:p>
    <w:p w14:paraId="5B9E7812" w14:textId="77777777" w:rsidR="009128BB" w:rsidRPr="00C87CFC" w:rsidRDefault="009128BB" w:rsidP="009128BB">
      <w:pPr>
        <w:pStyle w:val="BodyText"/>
        <w:spacing w:before="8"/>
        <w:rPr>
          <w:rFonts w:ascii="Times New Roman" w:hAnsi="Times New Roman" w:cs="Times New Roman"/>
          <w:b/>
          <w:sz w:val="19"/>
        </w:rPr>
      </w:pPr>
    </w:p>
    <w:p w14:paraId="23EA2090"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36. Regjistrimi i ndeshjeve</w:t>
      </w:r>
    </w:p>
    <w:p w14:paraId="67F00036"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7D4517E4"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36.1. Komesari i Garave bën regjistrimin e ndeshjeve në bazë të raporteve të pranuara nga vëzhguesit e ndeshjeve.</w:t>
      </w:r>
    </w:p>
    <w:p w14:paraId="5EB284D4"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019EB4BA"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39.2. Të gjitha ndeshjet për të cilat ekzistojnë ankesat apo rastet tjera të cilat nuk lejojnë regjistrimin e ndeshjes, Komesari i Garave është i obliguar që t`i regjistrojë në afatin sa më të shkurtër, gjegjësisht, më së voni 7 ditë pas përfundimit të xhiros apo të ndeshjes.</w:t>
      </w:r>
    </w:p>
    <w:p w14:paraId="4087F2C7"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3A798068" w14:textId="6901946E"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36.3.</w:t>
      </w:r>
      <w:r w:rsidRPr="00C87CFC">
        <w:rPr>
          <w:rFonts w:ascii="Times New Roman" w:hAnsi="Times New Roman" w:cs="Times New Roman"/>
          <w:bCs/>
          <w:color w:val="1F3864" w:themeColor="accent5" w:themeShade="80"/>
          <w:sz w:val="20"/>
          <w:szCs w:val="20"/>
          <w:lang w:val="sq-AL"/>
        </w:rPr>
        <w:tab/>
        <w:t>Në rast kur është paraqitur ankesa apo ekzistojnë raste të tjera për të cilat ndeshja nuk mund të jetë e regjistruar, afati i regjistrimit shtyhet (pezullohet) deri në ditën e marrjes së vendimit, gjegjësisht deri në marrjen e vendimit për zgjedhjen e rastit për të cilin ndeshja nuk është regjistruar.</w:t>
      </w:r>
    </w:p>
    <w:p w14:paraId="7CA83200" w14:textId="5B93155F" w:rsidR="008E1215" w:rsidRPr="00C87CFC" w:rsidRDefault="008E1215" w:rsidP="009128BB">
      <w:pPr>
        <w:rPr>
          <w:rFonts w:ascii="Times New Roman" w:hAnsi="Times New Roman" w:cs="Times New Roman"/>
          <w:bCs/>
          <w:color w:val="1F3864" w:themeColor="accent5" w:themeShade="80"/>
          <w:sz w:val="20"/>
          <w:szCs w:val="20"/>
          <w:lang w:val="sq-AL"/>
        </w:rPr>
      </w:pPr>
    </w:p>
    <w:p w14:paraId="34A7C297" w14:textId="22E0F5F8" w:rsidR="008E1215" w:rsidRPr="00C87CFC" w:rsidRDefault="008E1215" w:rsidP="009128BB">
      <w:pPr>
        <w:rPr>
          <w:rFonts w:ascii="Times New Roman" w:hAnsi="Times New Roman" w:cs="Times New Roman"/>
          <w:bCs/>
          <w:color w:val="1F3864" w:themeColor="accent5" w:themeShade="80"/>
          <w:sz w:val="20"/>
          <w:szCs w:val="20"/>
          <w:lang w:val="sq-AL"/>
        </w:rPr>
      </w:pPr>
    </w:p>
    <w:p w14:paraId="2B490024" w14:textId="2A971EC6" w:rsidR="008E1215" w:rsidRPr="00C87CFC" w:rsidRDefault="008E1215" w:rsidP="009128BB">
      <w:pPr>
        <w:rPr>
          <w:rFonts w:ascii="Times New Roman" w:hAnsi="Times New Roman" w:cs="Times New Roman"/>
          <w:bCs/>
          <w:color w:val="1F3864" w:themeColor="accent5" w:themeShade="80"/>
          <w:sz w:val="20"/>
          <w:szCs w:val="20"/>
          <w:lang w:val="sq-AL"/>
        </w:rPr>
      </w:pPr>
    </w:p>
    <w:p w14:paraId="02846687" w14:textId="2C5DFF4B" w:rsidR="008E1215" w:rsidRPr="00C87CFC" w:rsidRDefault="008E1215" w:rsidP="009128BB">
      <w:pPr>
        <w:rPr>
          <w:rFonts w:ascii="Times New Roman" w:hAnsi="Times New Roman" w:cs="Times New Roman"/>
          <w:bCs/>
          <w:color w:val="1F3864" w:themeColor="accent5" w:themeShade="80"/>
          <w:sz w:val="20"/>
          <w:szCs w:val="20"/>
          <w:lang w:val="sq-AL"/>
        </w:rPr>
      </w:pPr>
    </w:p>
    <w:p w14:paraId="2D17A735" w14:textId="7F766741" w:rsidR="008E1215" w:rsidRPr="00C87CFC" w:rsidRDefault="008E1215" w:rsidP="009128BB">
      <w:pPr>
        <w:rPr>
          <w:rFonts w:ascii="Times New Roman" w:hAnsi="Times New Roman" w:cs="Times New Roman"/>
          <w:bCs/>
          <w:color w:val="1F3864" w:themeColor="accent5" w:themeShade="80"/>
          <w:sz w:val="20"/>
          <w:szCs w:val="20"/>
          <w:lang w:val="sq-AL"/>
        </w:rPr>
      </w:pPr>
    </w:p>
    <w:p w14:paraId="7C6421FE" w14:textId="2879175E" w:rsidR="008E1215" w:rsidRPr="00C87CFC" w:rsidRDefault="008E1215" w:rsidP="009128BB">
      <w:pPr>
        <w:rPr>
          <w:rFonts w:ascii="Times New Roman" w:hAnsi="Times New Roman" w:cs="Times New Roman"/>
          <w:bCs/>
          <w:color w:val="1F3864" w:themeColor="accent5" w:themeShade="80"/>
          <w:sz w:val="20"/>
          <w:szCs w:val="20"/>
          <w:lang w:val="sq-AL"/>
        </w:rPr>
      </w:pPr>
    </w:p>
    <w:p w14:paraId="488241FF" w14:textId="482AAD1A" w:rsidR="008E1215" w:rsidRPr="00C87CFC" w:rsidRDefault="008E1215" w:rsidP="009128BB">
      <w:pPr>
        <w:rPr>
          <w:rFonts w:ascii="Times New Roman" w:hAnsi="Times New Roman" w:cs="Times New Roman"/>
          <w:bCs/>
          <w:color w:val="1F3864" w:themeColor="accent5" w:themeShade="80"/>
          <w:sz w:val="20"/>
          <w:szCs w:val="20"/>
          <w:lang w:val="sq-AL"/>
        </w:rPr>
      </w:pPr>
    </w:p>
    <w:p w14:paraId="283F93A4" w14:textId="2A0FC236" w:rsidR="008E1215" w:rsidRPr="00C87CFC" w:rsidRDefault="008E1215" w:rsidP="009128BB">
      <w:pPr>
        <w:rPr>
          <w:rFonts w:ascii="Times New Roman" w:hAnsi="Times New Roman" w:cs="Times New Roman"/>
          <w:bCs/>
          <w:color w:val="1F3864" w:themeColor="accent5" w:themeShade="80"/>
          <w:sz w:val="20"/>
          <w:szCs w:val="20"/>
          <w:lang w:val="sq-AL"/>
        </w:rPr>
      </w:pPr>
    </w:p>
    <w:p w14:paraId="399A5DF8" w14:textId="77777777" w:rsidR="008E1215" w:rsidRPr="00C87CFC" w:rsidRDefault="008E1215" w:rsidP="009128BB">
      <w:pPr>
        <w:rPr>
          <w:rFonts w:ascii="Times New Roman" w:hAnsi="Times New Roman" w:cs="Times New Roman"/>
          <w:bCs/>
          <w:color w:val="1F3864" w:themeColor="accent5" w:themeShade="80"/>
          <w:sz w:val="20"/>
          <w:szCs w:val="20"/>
          <w:lang w:val="sq-AL"/>
        </w:rPr>
      </w:pPr>
    </w:p>
    <w:p w14:paraId="623FD8FD"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0E5C5A37" w14:textId="77777777" w:rsidR="00470346" w:rsidRDefault="00470346" w:rsidP="009128BB">
      <w:pPr>
        <w:rPr>
          <w:rFonts w:ascii="Times New Roman" w:hAnsi="Times New Roman" w:cs="Times New Roman"/>
          <w:bCs/>
          <w:color w:val="1F3864" w:themeColor="accent5" w:themeShade="80"/>
          <w:sz w:val="20"/>
          <w:szCs w:val="20"/>
          <w:lang w:val="sq-AL"/>
        </w:rPr>
      </w:pPr>
    </w:p>
    <w:p w14:paraId="29C7C1EB" w14:textId="77777777" w:rsidR="00470346" w:rsidRDefault="00470346" w:rsidP="009128BB">
      <w:pPr>
        <w:rPr>
          <w:rFonts w:ascii="Times New Roman" w:hAnsi="Times New Roman" w:cs="Times New Roman"/>
          <w:bCs/>
          <w:color w:val="1F3864" w:themeColor="accent5" w:themeShade="80"/>
          <w:sz w:val="20"/>
          <w:szCs w:val="20"/>
          <w:lang w:val="sq-AL"/>
        </w:rPr>
      </w:pPr>
    </w:p>
    <w:p w14:paraId="46745F7D" w14:textId="6F6713D5"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36.4.</w:t>
      </w:r>
      <w:r w:rsidRPr="00C87CFC">
        <w:rPr>
          <w:rFonts w:ascii="Times New Roman" w:hAnsi="Times New Roman" w:cs="Times New Roman"/>
          <w:bCs/>
          <w:color w:val="1F3864" w:themeColor="accent5" w:themeShade="80"/>
          <w:sz w:val="20"/>
          <w:szCs w:val="20"/>
          <w:lang w:val="sq-AL"/>
        </w:rPr>
        <w:tab/>
        <w:t>Të gjitha ndeshjet për të cilat nuk ka ankesa apo raste të tjera të cilat nuk lejojnë regjistrimin e ndeshjes, Komesari i Garave është i obliguar që t’i regjistrojë 48 orë pas përfundimit të ndeshjeve.</w:t>
      </w:r>
    </w:p>
    <w:p w14:paraId="798028BB"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44A78478"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36.5.</w:t>
      </w:r>
      <w:r w:rsidRPr="00C87CFC">
        <w:rPr>
          <w:rFonts w:ascii="Times New Roman" w:hAnsi="Times New Roman" w:cs="Times New Roman"/>
          <w:bCs/>
          <w:color w:val="1F3864" w:themeColor="accent5" w:themeShade="80"/>
          <w:sz w:val="20"/>
          <w:szCs w:val="20"/>
          <w:lang w:val="sq-AL"/>
        </w:rPr>
        <w:tab/>
        <w:t>Njëherë ndeshja e regjistruar apo vendimi i marrë nuk mund të anulohet nga ana e organit të njëjtë.</w:t>
      </w:r>
    </w:p>
    <w:p w14:paraId="69CAA124" w14:textId="6991D738" w:rsidR="009128BB" w:rsidRPr="00C87CFC" w:rsidRDefault="009128BB" w:rsidP="006C17F3">
      <w:pPr>
        <w:rPr>
          <w:rFonts w:ascii="Times New Roman" w:hAnsi="Times New Roman" w:cs="Times New Roman"/>
          <w:bCs/>
          <w:color w:val="1F3864" w:themeColor="accent5" w:themeShade="80"/>
          <w:sz w:val="20"/>
          <w:szCs w:val="20"/>
          <w:lang w:val="sq-AL"/>
        </w:rPr>
      </w:pPr>
    </w:p>
    <w:p w14:paraId="226D84AC" w14:textId="77777777" w:rsidR="009128BB" w:rsidRPr="00C87CFC" w:rsidRDefault="009128BB" w:rsidP="009128BB">
      <w:pPr>
        <w:pStyle w:val="Heading1"/>
        <w:rPr>
          <w:rFonts w:ascii="Times New Roman" w:hAnsi="Times New Roman" w:cs="Times New Roman"/>
          <w:lang w:val="sq-AL"/>
        </w:rPr>
      </w:pPr>
      <w:r w:rsidRPr="00C87CFC">
        <w:rPr>
          <w:rFonts w:ascii="Times New Roman" w:hAnsi="Times New Roman" w:cs="Times New Roman"/>
          <w:color w:val="1F4E79"/>
          <w:w w:val="85"/>
          <w:lang w:val="sq-AL"/>
        </w:rPr>
        <w:t>NDARJA</w:t>
      </w:r>
      <w:r w:rsidRPr="00C87CFC">
        <w:rPr>
          <w:rFonts w:ascii="Times New Roman" w:hAnsi="Times New Roman" w:cs="Times New Roman"/>
          <w:color w:val="1F4E79"/>
          <w:spacing w:val="2"/>
          <w:w w:val="85"/>
          <w:lang w:val="sq-AL"/>
        </w:rPr>
        <w:t xml:space="preserve"> </w:t>
      </w:r>
      <w:r w:rsidRPr="00C87CFC">
        <w:rPr>
          <w:rFonts w:ascii="Times New Roman" w:hAnsi="Times New Roman" w:cs="Times New Roman"/>
          <w:color w:val="1F4E79"/>
          <w:w w:val="85"/>
          <w:lang w:val="sq-AL"/>
        </w:rPr>
        <w:t>E PIKËVE</w:t>
      </w:r>
      <w:r w:rsidRPr="00C87CFC">
        <w:rPr>
          <w:rFonts w:ascii="Times New Roman" w:hAnsi="Times New Roman" w:cs="Times New Roman"/>
          <w:color w:val="1F4E79"/>
          <w:spacing w:val="2"/>
          <w:w w:val="85"/>
          <w:lang w:val="sq-AL"/>
        </w:rPr>
        <w:t xml:space="preserve"> </w:t>
      </w:r>
      <w:r w:rsidRPr="00C87CFC">
        <w:rPr>
          <w:rFonts w:ascii="Times New Roman" w:hAnsi="Times New Roman" w:cs="Times New Roman"/>
          <w:color w:val="1F4E79"/>
          <w:w w:val="85"/>
          <w:lang w:val="sq-AL"/>
        </w:rPr>
        <w:t>DHE PLASMANI I</w:t>
      </w:r>
      <w:r w:rsidRPr="00C87CFC">
        <w:rPr>
          <w:rFonts w:ascii="Times New Roman" w:hAnsi="Times New Roman" w:cs="Times New Roman"/>
          <w:color w:val="1F4E79"/>
          <w:spacing w:val="3"/>
          <w:w w:val="85"/>
          <w:lang w:val="sq-AL"/>
        </w:rPr>
        <w:t xml:space="preserve"> </w:t>
      </w:r>
      <w:r w:rsidRPr="00C87CFC">
        <w:rPr>
          <w:rFonts w:ascii="Times New Roman" w:hAnsi="Times New Roman" w:cs="Times New Roman"/>
          <w:color w:val="1F4E79"/>
          <w:w w:val="85"/>
          <w:lang w:val="sq-AL"/>
        </w:rPr>
        <w:t>EKIPEVE</w:t>
      </w:r>
    </w:p>
    <w:p w14:paraId="1AFA6134" w14:textId="02A64D38" w:rsidR="009128BB" w:rsidRPr="00C87CFC" w:rsidRDefault="009128BB" w:rsidP="006C17F3">
      <w:pPr>
        <w:rPr>
          <w:rFonts w:ascii="Times New Roman" w:hAnsi="Times New Roman" w:cs="Times New Roman"/>
          <w:bCs/>
          <w:color w:val="1F3864" w:themeColor="accent5" w:themeShade="80"/>
          <w:sz w:val="20"/>
          <w:szCs w:val="20"/>
          <w:lang w:val="sq-AL"/>
        </w:rPr>
      </w:pPr>
    </w:p>
    <w:p w14:paraId="68FF4E3F"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37. Mënyra e ndarjes së pikëve, përcaktimi i plasmanit</w:t>
      </w:r>
    </w:p>
    <w:p w14:paraId="2569B602"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63782C83"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w:t>
      </w:r>
      <w:r w:rsidRPr="00C87CFC">
        <w:rPr>
          <w:rFonts w:ascii="Times New Roman" w:hAnsi="Times New Roman" w:cs="Times New Roman"/>
          <w:bCs/>
          <w:color w:val="1F3864" w:themeColor="accent5" w:themeShade="80"/>
          <w:sz w:val="20"/>
          <w:szCs w:val="20"/>
          <w:lang w:val="sq-AL"/>
        </w:rPr>
        <w:tab/>
        <w:t>Mënyra e ndarjes së pikëve dhe përcaktimi i plasmanit të ekipeve në sistemin e garave bëhet në bazë të dispozitave, të Rregullave zyrtare të basketbollit, Rregullores së garave dhe këtyre Propozicioneve.</w:t>
      </w:r>
    </w:p>
    <w:p w14:paraId="145089DD"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70C5A8D1"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37.1.1.</w:t>
      </w:r>
      <w:r w:rsidRPr="00C87CFC">
        <w:rPr>
          <w:rFonts w:ascii="Times New Roman" w:hAnsi="Times New Roman" w:cs="Times New Roman"/>
          <w:bCs/>
          <w:color w:val="1F3864" w:themeColor="accent5" w:themeShade="80"/>
          <w:sz w:val="20"/>
          <w:szCs w:val="20"/>
          <w:lang w:val="sq-AL"/>
        </w:rPr>
        <w:tab/>
        <w:t>Nëse dy skuadra në fund kanë tubuar numër të njëjtë të pikëve, renditja e tyre do të përcaktohet në bazë të ndeshjeve të zhvilluara në mes tyre;</w:t>
      </w:r>
    </w:p>
    <w:p w14:paraId="69EA4958"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40ED0FEC" w14:textId="6964E625"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37.1.2.</w:t>
      </w:r>
      <w:r w:rsidRPr="00C87CFC">
        <w:rPr>
          <w:rFonts w:ascii="Times New Roman" w:hAnsi="Times New Roman" w:cs="Times New Roman"/>
          <w:bCs/>
          <w:color w:val="1F3864" w:themeColor="accent5" w:themeShade="80"/>
          <w:sz w:val="20"/>
          <w:szCs w:val="20"/>
          <w:lang w:val="sq-AL"/>
        </w:rPr>
        <w:tab/>
        <w:t>Nëse numri i fitoreve në ndeshjet në mes tyre është i barabartë, atëherë renditja përcaktohet në bazë të koshdiferencës në ndeshjet ndërmjet tyre. Nëse koshdiferenca në ndeshjet e zhvilluara në mes tyre është e njëjtë, atëherë renditja përcaktohet në bazë të koshdiferencës duke llogaritur rezultatet e arritura në të gjitha ndeshjet e zhvilluara të të dy skuadrave gjatë edicionit garues;</w:t>
      </w:r>
    </w:p>
    <w:p w14:paraId="01F2AD4E" w14:textId="55EF4D25" w:rsidR="009128BB" w:rsidRPr="00C87CFC" w:rsidRDefault="009128BB" w:rsidP="009128BB">
      <w:pPr>
        <w:rPr>
          <w:rFonts w:ascii="Times New Roman" w:hAnsi="Times New Roman" w:cs="Times New Roman"/>
          <w:bCs/>
          <w:color w:val="1F3864" w:themeColor="accent5" w:themeShade="80"/>
          <w:sz w:val="20"/>
          <w:szCs w:val="20"/>
          <w:lang w:val="sq-AL"/>
        </w:rPr>
      </w:pPr>
    </w:p>
    <w:p w14:paraId="088FBA42"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37.1.3.</w:t>
      </w:r>
      <w:r w:rsidRPr="00C87CFC">
        <w:rPr>
          <w:rFonts w:ascii="Times New Roman" w:hAnsi="Times New Roman" w:cs="Times New Roman"/>
          <w:bCs/>
          <w:color w:val="1F3864" w:themeColor="accent5" w:themeShade="80"/>
          <w:sz w:val="20"/>
          <w:szCs w:val="20"/>
          <w:lang w:val="sq-AL"/>
        </w:rPr>
        <w:tab/>
        <w:t>Koshdiferenca llogaritet duke zbritur numrin e koshave të shënuar me numrin e koshave të pësuar;</w:t>
      </w:r>
    </w:p>
    <w:p w14:paraId="0CE9360B"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69CB0315"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37.1.4.</w:t>
      </w:r>
      <w:r w:rsidRPr="00C87CFC">
        <w:rPr>
          <w:rFonts w:ascii="Times New Roman" w:hAnsi="Times New Roman" w:cs="Times New Roman"/>
          <w:bCs/>
          <w:color w:val="1F3864" w:themeColor="accent5" w:themeShade="80"/>
          <w:sz w:val="20"/>
          <w:szCs w:val="20"/>
          <w:lang w:val="sq-AL"/>
        </w:rPr>
        <w:tab/>
        <w:t>Nëse më shumë se dy skuadra kanë tubuar numër të njëjtë të pikëve, renditja përcaktohet vetëm në bazë të rezultateve të arritura në ndeshjet në mes tyre;</w:t>
      </w:r>
    </w:p>
    <w:p w14:paraId="2C423A96"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03CE4CEF"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37.1.5.</w:t>
      </w:r>
      <w:r w:rsidRPr="00C87CFC">
        <w:rPr>
          <w:rFonts w:ascii="Times New Roman" w:hAnsi="Times New Roman" w:cs="Times New Roman"/>
          <w:bCs/>
          <w:color w:val="1F3864" w:themeColor="accent5" w:themeShade="80"/>
          <w:sz w:val="20"/>
          <w:szCs w:val="20"/>
          <w:lang w:val="sq-AL"/>
        </w:rPr>
        <w:tab/>
        <w:t>Nëse më shumë se dy skuadra kanë tubuar numër të njëjtë të pikëve dhe numri i fitoreve në ndeshjet në mes tyre është i barabartë, renditja përcaktohet në bazë të koshdiferencës në ndeshjet e zhvilluara në mes tyre.</w:t>
      </w:r>
    </w:p>
    <w:p w14:paraId="1C6A2865"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2F9C6DAE" w14:textId="77777777"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37.1.6.</w:t>
      </w:r>
      <w:r w:rsidRPr="00C87CFC">
        <w:rPr>
          <w:rFonts w:ascii="Times New Roman" w:hAnsi="Times New Roman" w:cs="Times New Roman"/>
          <w:bCs/>
          <w:color w:val="1F3864" w:themeColor="accent5" w:themeShade="80"/>
          <w:sz w:val="20"/>
          <w:szCs w:val="20"/>
          <w:lang w:val="sq-AL"/>
        </w:rPr>
        <w:tab/>
        <w:t>Nëse më shumë se dy skuadra kanë numër të barabartë të fitoreve dhe koshdiferencë të njëjtë në ndeshjet e zhvilluara në mes tyre, renditja caktohet në bazë të koshdiferencës duke i llogaritur të gjitha ndeshjet e zhvilluara gjatë edicionit garues;</w:t>
      </w:r>
    </w:p>
    <w:p w14:paraId="1F286E86"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6D24DB00" w14:textId="7213D074"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37.1.7.</w:t>
      </w:r>
      <w:r w:rsidRPr="00C87CFC">
        <w:rPr>
          <w:rFonts w:ascii="Times New Roman" w:hAnsi="Times New Roman" w:cs="Times New Roman"/>
          <w:bCs/>
          <w:color w:val="1F3864" w:themeColor="accent5" w:themeShade="80"/>
          <w:sz w:val="20"/>
          <w:szCs w:val="20"/>
          <w:lang w:val="sq-AL"/>
        </w:rPr>
        <w:tab/>
        <w:t>Nëse edhe koshdiferenca është e njëjtë, renditja do të caktohet në bazë të hedhjes së shortit.</w:t>
      </w:r>
    </w:p>
    <w:p w14:paraId="7D30D86A" w14:textId="55EB5876" w:rsidR="008E1215" w:rsidRPr="00C87CFC" w:rsidRDefault="008E1215" w:rsidP="009128BB">
      <w:pPr>
        <w:rPr>
          <w:rFonts w:ascii="Times New Roman" w:hAnsi="Times New Roman" w:cs="Times New Roman"/>
          <w:bCs/>
          <w:color w:val="1F3864" w:themeColor="accent5" w:themeShade="80"/>
          <w:sz w:val="20"/>
          <w:szCs w:val="20"/>
          <w:lang w:val="sq-AL"/>
        </w:rPr>
      </w:pPr>
    </w:p>
    <w:p w14:paraId="40AD8DBE" w14:textId="5D239AEC" w:rsidR="008E1215" w:rsidRPr="00C87CFC" w:rsidRDefault="008E1215" w:rsidP="009128BB">
      <w:pPr>
        <w:rPr>
          <w:rFonts w:ascii="Times New Roman" w:hAnsi="Times New Roman" w:cs="Times New Roman"/>
          <w:bCs/>
          <w:color w:val="1F3864" w:themeColor="accent5" w:themeShade="80"/>
          <w:sz w:val="20"/>
          <w:szCs w:val="20"/>
          <w:lang w:val="sq-AL"/>
        </w:rPr>
      </w:pPr>
    </w:p>
    <w:p w14:paraId="39FB34F7" w14:textId="752BAA6A" w:rsidR="008E1215" w:rsidRPr="00C87CFC" w:rsidRDefault="008E1215" w:rsidP="009128BB">
      <w:pPr>
        <w:rPr>
          <w:rFonts w:ascii="Times New Roman" w:hAnsi="Times New Roman" w:cs="Times New Roman"/>
          <w:bCs/>
          <w:color w:val="1F3864" w:themeColor="accent5" w:themeShade="80"/>
          <w:sz w:val="20"/>
          <w:szCs w:val="20"/>
          <w:lang w:val="sq-AL"/>
        </w:rPr>
      </w:pPr>
    </w:p>
    <w:p w14:paraId="273597AD" w14:textId="4E08825E" w:rsidR="008E1215" w:rsidRPr="00C87CFC" w:rsidRDefault="008E1215" w:rsidP="009128BB">
      <w:pPr>
        <w:rPr>
          <w:rFonts w:ascii="Times New Roman" w:hAnsi="Times New Roman" w:cs="Times New Roman"/>
          <w:bCs/>
          <w:color w:val="1F3864" w:themeColor="accent5" w:themeShade="80"/>
          <w:sz w:val="20"/>
          <w:szCs w:val="20"/>
          <w:lang w:val="sq-AL"/>
        </w:rPr>
      </w:pPr>
    </w:p>
    <w:p w14:paraId="377E24AB" w14:textId="7D5189C3" w:rsidR="008E1215" w:rsidRPr="00C87CFC" w:rsidRDefault="008E1215" w:rsidP="009128BB">
      <w:pPr>
        <w:rPr>
          <w:rFonts w:ascii="Times New Roman" w:hAnsi="Times New Roman" w:cs="Times New Roman"/>
          <w:bCs/>
          <w:color w:val="1F3864" w:themeColor="accent5" w:themeShade="80"/>
          <w:sz w:val="20"/>
          <w:szCs w:val="20"/>
          <w:lang w:val="sq-AL"/>
        </w:rPr>
      </w:pPr>
    </w:p>
    <w:p w14:paraId="3C1EEF48" w14:textId="09CE774C" w:rsidR="008E1215" w:rsidRPr="00C87CFC" w:rsidRDefault="008E1215" w:rsidP="009128BB">
      <w:pPr>
        <w:rPr>
          <w:rFonts w:ascii="Times New Roman" w:hAnsi="Times New Roman" w:cs="Times New Roman"/>
          <w:bCs/>
          <w:color w:val="1F3864" w:themeColor="accent5" w:themeShade="80"/>
          <w:sz w:val="20"/>
          <w:szCs w:val="20"/>
          <w:lang w:val="sq-AL"/>
        </w:rPr>
      </w:pPr>
    </w:p>
    <w:p w14:paraId="50C365CA" w14:textId="7324E5A6" w:rsidR="008E1215" w:rsidRPr="00C87CFC" w:rsidRDefault="008E1215" w:rsidP="009128BB">
      <w:pPr>
        <w:rPr>
          <w:rFonts w:ascii="Times New Roman" w:hAnsi="Times New Roman" w:cs="Times New Roman"/>
          <w:bCs/>
          <w:color w:val="1F3864" w:themeColor="accent5" w:themeShade="80"/>
          <w:sz w:val="20"/>
          <w:szCs w:val="20"/>
          <w:lang w:val="sq-AL"/>
        </w:rPr>
      </w:pPr>
    </w:p>
    <w:p w14:paraId="698B0764" w14:textId="15A76B5C" w:rsidR="008E1215" w:rsidRPr="00C87CFC" w:rsidRDefault="008E1215" w:rsidP="009128BB">
      <w:pPr>
        <w:rPr>
          <w:rFonts w:ascii="Times New Roman" w:hAnsi="Times New Roman" w:cs="Times New Roman"/>
          <w:bCs/>
          <w:color w:val="1F3864" w:themeColor="accent5" w:themeShade="80"/>
          <w:sz w:val="20"/>
          <w:szCs w:val="20"/>
          <w:lang w:val="sq-AL"/>
        </w:rPr>
      </w:pPr>
    </w:p>
    <w:p w14:paraId="52CE6EB4" w14:textId="5479D7C4" w:rsidR="008E1215" w:rsidRPr="00C87CFC" w:rsidRDefault="008E1215" w:rsidP="009128BB">
      <w:pPr>
        <w:rPr>
          <w:rFonts w:ascii="Times New Roman" w:hAnsi="Times New Roman" w:cs="Times New Roman"/>
          <w:bCs/>
          <w:color w:val="1F3864" w:themeColor="accent5" w:themeShade="80"/>
          <w:sz w:val="20"/>
          <w:szCs w:val="20"/>
          <w:lang w:val="sq-AL"/>
        </w:rPr>
      </w:pPr>
    </w:p>
    <w:p w14:paraId="61575504" w14:textId="6E6559FC" w:rsidR="008E1215" w:rsidRPr="00C87CFC" w:rsidRDefault="008E1215" w:rsidP="009128BB">
      <w:pPr>
        <w:rPr>
          <w:rFonts w:ascii="Times New Roman" w:hAnsi="Times New Roman" w:cs="Times New Roman"/>
          <w:bCs/>
          <w:color w:val="1F3864" w:themeColor="accent5" w:themeShade="80"/>
          <w:sz w:val="20"/>
          <w:szCs w:val="20"/>
          <w:lang w:val="sq-AL"/>
        </w:rPr>
      </w:pPr>
    </w:p>
    <w:p w14:paraId="413A0917" w14:textId="6A7B8A99" w:rsidR="008E1215" w:rsidRPr="00C87CFC" w:rsidRDefault="008E1215" w:rsidP="009128BB">
      <w:pPr>
        <w:rPr>
          <w:rFonts w:ascii="Times New Roman" w:hAnsi="Times New Roman" w:cs="Times New Roman"/>
          <w:bCs/>
          <w:color w:val="1F3864" w:themeColor="accent5" w:themeShade="80"/>
          <w:sz w:val="20"/>
          <w:szCs w:val="20"/>
          <w:lang w:val="sq-AL"/>
        </w:rPr>
      </w:pPr>
    </w:p>
    <w:p w14:paraId="20810838" w14:textId="77777777" w:rsidR="008E1215" w:rsidRPr="00C87CFC" w:rsidRDefault="008E1215" w:rsidP="009128BB">
      <w:pPr>
        <w:rPr>
          <w:rFonts w:ascii="Times New Roman" w:hAnsi="Times New Roman" w:cs="Times New Roman"/>
          <w:bCs/>
          <w:color w:val="1F3864" w:themeColor="accent5" w:themeShade="80"/>
          <w:sz w:val="20"/>
          <w:szCs w:val="20"/>
          <w:lang w:val="sq-AL"/>
        </w:rPr>
      </w:pPr>
    </w:p>
    <w:p w14:paraId="39F2846A"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676ED920" w14:textId="77777777" w:rsidR="00AA598D" w:rsidRDefault="00AA598D" w:rsidP="009128BB">
      <w:pPr>
        <w:rPr>
          <w:rFonts w:ascii="Times New Roman" w:hAnsi="Times New Roman" w:cs="Times New Roman"/>
          <w:bCs/>
          <w:color w:val="1F3864" w:themeColor="accent5" w:themeShade="80"/>
          <w:sz w:val="20"/>
          <w:szCs w:val="20"/>
          <w:lang w:val="sq-AL"/>
        </w:rPr>
      </w:pPr>
    </w:p>
    <w:p w14:paraId="02E9B168" w14:textId="77777777" w:rsidR="00AA598D" w:rsidRDefault="00AA598D" w:rsidP="009128BB">
      <w:pPr>
        <w:rPr>
          <w:rFonts w:ascii="Times New Roman" w:hAnsi="Times New Roman" w:cs="Times New Roman"/>
          <w:bCs/>
          <w:color w:val="1F3864" w:themeColor="accent5" w:themeShade="80"/>
          <w:sz w:val="20"/>
          <w:szCs w:val="20"/>
          <w:lang w:val="sq-AL"/>
        </w:rPr>
      </w:pPr>
    </w:p>
    <w:p w14:paraId="05F7C3B1" w14:textId="77777777" w:rsidR="00AA598D" w:rsidRDefault="00AA598D" w:rsidP="009128BB">
      <w:pPr>
        <w:rPr>
          <w:rFonts w:ascii="Times New Roman" w:hAnsi="Times New Roman" w:cs="Times New Roman"/>
          <w:bCs/>
          <w:color w:val="1F3864" w:themeColor="accent5" w:themeShade="80"/>
          <w:sz w:val="20"/>
          <w:szCs w:val="20"/>
          <w:lang w:val="sq-AL"/>
        </w:rPr>
      </w:pPr>
    </w:p>
    <w:p w14:paraId="61D85A0B" w14:textId="77777777" w:rsidR="00AA598D" w:rsidRDefault="00AA598D" w:rsidP="009128BB">
      <w:pPr>
        <w:rPr>
          <w:rFonts w:ascii="Times New Roman" w:hAnsi="Times New Roman" w:cs="Times New Roman"/>
          <w:bCs/>
          <w:color w:val="1F3864" w:themeColor="accent5" w:themeShade="80"/>
          <w:sz w:val="20"/>
          <w:szCs w:val="20"/>
          <w:lang w:val="sq-AL"/>
        </w:rPr>
      </w:pPr>
    </w:p>
    <w:p w14:paraId="27CEA243" w14:textId="0D1B0D42"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37.1.8.</w:t>
      </w:r>
      <w:r w:rsidRPr="00C87CFC">
        <w:rPr>
          <w:rFonts w:ascii="Times New Roman" w:hAnsi="Times New Roman" w:cs="Times New Roman"/>
          <w:bCs/>
          <w:color w:val="1F3864" w:themeColor="accent5" w:themeShade="80"/>
          <w:sz w:val="20"/>
          <w:szCs w:val="20"/>
          <w:lang w:val="sq-AL"/>
        </w:rPr>
        <w:tab/>
        <w:t>Procedurën e hedhjes së shortit e cakton dhe e zbaton Komesari i Garave, në prani të përfaqësuesve të skuadrave;</w:t>
      </w:r>
    </w:p>
    <w:p w14:paraId="3D33B051" w14:textId="77777777" w:rsidR="009128BB" w:rsidRPr="00C87CFC" w:rsidRDefault="009128BB" w:rsidP="009128BB">
      <w:pPr>
        <w:rPr>
          <w:rFonts w:ascii="Times New Roman" w:hAnsi="Times New Roman" w:cs="Times New Roman"/>
          <w:bCs/>
          <w:color w:val="1F3864" w:themeColor="accent5" w:themeShade="80"/>
          <w:sz w:val="20"/>
          <w:szCs w:val="20"/>
          <w:lang w:val="sq-AL"/>
        </w:rPr>
      </w:pPr>
    </w:p>
    <w:p w14:paraId="586F6D0B" w14:textId="47470969" w:rsidR="009128BB" w:rsidRPr="00C87CFC" w:rsidRDefault="009128BB" w:rsidP="009128BB">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37.2.</w:t>
      </w:r>
      <w:r w:rsidRPr="00C87CFC">
        <w:rPr>
          <w:rFonts w:ascii="Times New Roman" w:hAnsi="Times New Roman" w:cs="Times New Roman"/>
          <w:bCs/>
          <w:color w:val="1F3864" w:themeColor="accent5" w:themeShade="80"/>
          <w:sz w:val="20"/>
          <w:szCs w:val="20"/>
          <w:lang w:val="sq-AL"/>
        </w:rPr>
        <w:tab/>
        <w:t>Mënyra e përcaktimit të plasmanit të skuadrave do të zbatohet në pjesën e parë të edicionit, pas zhvillimit të të gjitha ndeshjeve, dhe pas përfundimit të edicionit garues.</w:t>
      </w:r>
    </w:p>
    <w:p w14:paraId="0B40D85D" w14:textId="51B92BBF" w:rsidR="007E5E31" w:rsidRPr="00C87CFC" w:rsidRDefault="007E5E31" w:rsidP="009128BB">
      <w:pPr>
        <w:rPr>
          <w:rFonts w:ascii="Times New Roman" w:hAnsi="Times New Roman" w:cs="Times New Roman"/>
          <w:bCs/>
          <w:color w:val="1F3864" w:themeColor="accent5" w:themeShade="80"/>
          <w:sz w:val="20"/>
          <w:szCs w:val="20"/>
          <w:lang w:val="sq-AL"/>
        </w:rPr>
      </w:pPr>
    </w:p>
    <w:p w14:paraId="7B3887F2" w14:textId="77777777" w:rsidR="002278C6" w:rsidRPr="00C87CFC" w:rsidRDefault="002278C6" w:rsidP="002278C6">
      <w:pPr>
        <w:pStyle w:val="Heading1"/>
        <w:rPr>
          <w:rFonts w:ascii="Times New Roman" w:hAnsi="Times New Roman" w:cs="Times New Roman"/>
          <w:lang w:val="sq-AL"/>
        </w:rPr>
      </w:pPr>
      <w:r w:rsidRPr="00C87CFC">
        <w:rPr>
          <w:rFonts w:ascii="Times New Roman" w:hAnsi="Times New Roman" w:cs="Times New Roman"/>
          <w:color w:val="1F4E79"/>
          <w:w w:val="85"/>
          <w:lang w:val="sq-AL"/>
        </w:rPr>
        <w:t>DISPOZITAT</w:t>
      </w:r>
      <w:r w:rsidRPr="00C87CFC">
        <w:rPr>
          <w:rFonts w:ascii="Times New Roman" w:hAnsi="Times New Roman" w:cs="Times New Roman"/>
          <w:color w:val="1F4E79"/>
          <w:spacing w:val="27"/>
          <w:w w:val="85"/>
          <w:lang w:val="sq-AL"/>
        </w:rPr>
        <w:t xml:space="preserve"> </w:t>
      </w:r>
      <w:r w:rsidRPr="00C87CFC">
        <w:rPr>
          <w:rFonts w:ascii="Times New Roman" w:hAnsi="Times New Roman" w:cs="Times New Roman"/>
          <w:color w:val="1F4E79"/>
          <w:w w:val="85"/>
          <w:lang w:val="sq-AL"/>
        </w:rPr>
        <w:t>FINANCIARE</w:t>
      </w:r>
    </w:p>
    <w:p w14:paraId="7DE50884" w14:textId="019F8C99" w:rsidR="007E5E31" w:rsidRPr="00C87CFC" w:rsidRDefault="007E5E31" w:rsidP="009128BB">
      <w:pPr>
        <w:rPr>
          <w:rFonts w:ascii="Times New Roman" w:hAnsi="Times New Roman" w:cs="Times New Roman"/>
          <w:bCs/>
          <w:color w:val="1F3864" w:themeColor="accent5" w:themeShade="80"/>
          <w:sz w:val="20"/>
          <w:szCs w:val="20"/>
          <w:lang w:val="sq-AL"/>
        </w:rPr>
      </w:pPr>
    </w:p>
    <w:p w14:paraId="4F5757F7"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38 Sanksionet</w:t>
      </w:r>
    </w:p>
    <w:p w14:paraId="64D69138"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168E002A"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w:t>
      </w:r>
      <w:r w:rsidRPr="00C87CFC">
        <w:rPr>
          <w:rFonts w:ascii="Times New Roman" w:hAnsi="Times New Roman" w:cs="Times New Roman"/>
          <w:bCs/>
          <w:color w:val="1F3864" w:themeColor="accent5" w:themeShade="80"/>
          <w:sz w:val="20"/>
          <w:szCs w:val="20"/>
          <w:lang w:val="sq-AL"/>
        </w:rPr>
        <w:tab/>
        <w:t>Klubet janë të obliguara që obligimet e tyre financiare t’i paguajnë:</w:t>
      </w:r>
    </w:p>
    <w:p w14:paraId="60A91788"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51F8B929"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38.1.1.</w:t>
      </w:r>
      <w:r w:rsidRPr="00C87CFC">
        <w:rPr>
          <w:rFonts w:ascii="Times New Roman" w:hAnsi="Times New Roman" w:cs="Times New Roman"/>
          <w:bCs/>
          <w:color w:val="1F3864" w:themeColor="accent5" w:themeShade="80"/>
          <w:sz w:val="20"/>
          <w:szCs w:val="20"/>
          <w:lang w:val="sq-AL"/>
        </w:rPr>
        <w:tab/>
        <w:t>Borxhet nga edicioni i kaluar, në bazë të Vendimit të Bordit apo më së voni 15 ditë para fillimit të edicionit të ri garues;</w:t>
      </w:r>
    </w:p>
    <w:p w14:paraId="4DE4444B"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491CC863"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38.1.2.</w:t>
      </w:r>
      <w:r w:rsidRPr="00C87CFC">
        <w:rPr>
          <w:rFonts w:ascii="Times New Roman" w:hAnsi="Times New Roman" w:cs="Times New Roman"/>
          <w:bCs/>
          <w:color w:val="1F3864" w:themeColor="accent5" w:themeShade="80"/>
          <w:sz w:val="20"/>
          <w:szCs w:val="20"/>
          <w:lang w:val="sq-AL"/>
        </w:rPr>
        <w:tab/>
        <w:t>Më së voni 8 orë para fillimit të ndeshjes për dënimet e shqiptuara në ndeshjet e rregullta të edicionit garues;</w:t>
      </w:r>
    </w:p>
    <w:p w14:paraId="70406151"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70E25B15"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38.1.3.</w:t>
      </w:r>
      <w:r w:rsidRPr="00C87CFC">
        <w:rPr>
          <w:rFonts w:ascii="Times New Roman" w:hAnsi="Times New Roman" w:cs="Times New Roman"/>
          <w:bCs/>
          <w:color w:val="1F3864" w:themeColor="accent5" w:themeShade="80"/>
          <w:sz w:val="20"/>
          <w:szCs w:val="20"/>
          <w:lang w:val="sq-AL"/>
        </w:rPr>
        <w:tab/>
        <w:t>Më së voni 8 orë para fillimit të ndeshjeve të Play-Off-it për obligimet e bëra;</w:t>
      </w:r>
    </w:p>
    <w:p w14:paraId="36CD1BCE"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75B08C51" w14:textId="77777777"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38.1.4.</w:t>
      </w:r>
      <w:r w:rsidRPr="00C87CFC">
        <w:rPr>
          <w:rFonts w:ascii="Times New Roman" w:hAnsi="Times New Roman" w:cs="Times New Roman"/>
          <w:bCs/>
          <w:color w:val="1F3864" w:themeColor="accent5" w:themeShade="80"/>
          <w:sz w:val="20"/>
          <w:szCs w:val="20"/>
          <w:lang w:val="sq-AL"/>
        </w:rPr>
        <w:tab/>
        <w:t>Pagesa e dënimeve dhe obligimeve tjera materiale, bëhet nëpërmjet bankës ose në mënyrë elektronike. Rreptësishtë ndalohet pagesa e dënimeve me para në dorë (cash).</w:t>
      </w:r>
    </w:p>
    <w:p w14:paraId="11040181"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02530736" w14:textId="112510C2"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38.1.5.</w:t>
      </w:r>
      <w:r w:rsidRPr="00C87CFC">
        <w:rPr>
          <w:rFonts w:ascii="Times New Roman" w:hAnsi="Times New Roman" w:cs="Times New Roman"/>
          <w:bCs/>
          <w:color w:val="1F3864" w:themeColor="accent5" w:themeShade="80"/>
          <w:sz w:val="20"/>
          <w:szCs w:val="20"/>
          <w:lang w:val="sq-AL"/>
        </w:rPr>
        <w:tab/>
        <w:t>Pagesa e dënimeve dhe obligimeve tjera për shkak të sjelljes së shikuesve ose organizmit të dobët të ndeshjes mund të paguhen deri në afatin prej 8 orësh para fillimit të ndeshjes së ardhshme si vendës.</w:t>
      </w:r>
    </w:p>
    <w:p w14:paraId="48B1768D" w14:textId="77777777" w:rsidR="002278C6" w:rsidRPr="00C87CFC" w:rsidRDefault="002278C6" w:rsidP="002278C6">
      <w:pPr>
        <w:rPr>
          <w:rFonts w:ascii="Times New Roman" w:hAnsi="Times New Roman" w:cs="Times New Roman"/>
          <w:bCs/>
          <w:color w:val="1F3864" w:themeColor="accent5" w:themeShade="80"/>
          <w:sz w:val="20"/>
          <w:szCs w:val="20"/>
          <w:lang w:val="sq-AL"/>
        </w:rPr>
      </w:pPr>
    </w:p>
    <w:p w14:paraId="60E18D77" w14:textId="46485DF6" w:rsidR="002278C6" w:rsidRPr="00C87CFC" w:rsidRDefault="002278C6" w:rsidP="002278C6">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38.2.</w:t>
      </w:r>
      <w:r w:rsidRPr="00C87CFC">
        <w:rPr>
          <w:rFonts w:ascii="Times New Roman" w:hAnsi="Times New Roman" w:cs="Times New Roman"/>
          <w:bCs/>
          <w:color w:val="1F3864" w:themeColor="accent5" w:themeShade="80"/>
          <w:sz w:val="20"/>
          <w:szCs w:val="20"/>
          <w:lang w:val="sq-AL"/>
        </w:rPr>
        <w:tab/>
        <w:t>Nëse obligimet financiare nuk paguhen në afate të caktuara, Komesari i Garave do të marrë vendim për suspendim. Gjatë kohës së suspendimit, lojtari, ose cilido anëtar apo zyrtar i klubit, gjegjësisht klubi nuk ka të drejtë paraqitjeje në asnjë aktivitet të organizuar nga FBK. Klubi humb ndeshjen me rezultat zyrtar 20:0 dhe nuk merr pikë për këtë ndeshje. Suspendimi vlen deri në pagesën e obligimeve të lojtarit apo klubit. Me pagesën e obligimit financiar suspendimi automatikisht nuk vlen më.</w:t>
      </w:r>
    </w:p>
    <w:p w14:paraId="61497AD0" w14:textId="5AF9633D" w:rsidR="002278C6" w:rsidRPr="00C87CFC" w:rsidRDefault="002278C6" w:rsidP="002278C6">
      <w:pPr>
        <w:rPr>
          <w:rFonts w:ascii="Times New Roman" w:hAnsi="Times New Roman" w:cs="Times New Roman"/>
          <w:bCs/>
          <w:color w:val="1F3864" w:themeColor="accent5" w:themeShade="80"/>
          <w:sz w:val="20"/>
          <w:szCs w:val="20"/>
          <w:lang w:val="sq-AL"/>
        </w:rPr>
      </w:pPr>
    </w:p>
    <w:p w14:paraId="388C11AE" w14:textId="77777777" w:rsidR="002278C6" w:rsidRPr="00C87CFC" w:rsidRDefault="002278C6" w:rsidP="002278C6">
      <w:pPr>
        <w:pStyle w:val="Heading1"/>
        <w:spacing w:before="83"/>
        <w:rPr>
          <w:rFonts w:ascii="Times New Roman" w:hAnsi="Times New Roman" w:cs="Times New Roman"/>
          <w:lang w:val="sq-AL"/>
        </w:rPr>
      </w:pPr>
      <w:r w:rsidRPr="00C87CFC">
        <w:rPr>
          <w:rFonts w:ascii="Times New Roman" w:hAnsi="Times New Roman" w:cs="Times New Roman"/>
          <w:color w:val="1F4E79"/>
          <w:spacing w:val="-1"/>
          <w:w w:val="90"/>
          <w:lang w:val="sq-AL"/>
        </w:rPr>
        <w:t>Neni</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39.</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Ankesa</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spacing w:val="-1"/>
          <w:w w:val="90"/>
          <w:lang w:val="sq-AL"/>
        </w:rPr>
        <w:t>në</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vendimin</w:t>
      </w:r>
      <w:r w:rsidRPr="00C87CFC">
        <w:rPr>
          <w:rFonts w:ascii="Times New Roman" w:hAnsi="Times New Roman" w:cs="Times New Roman"/>
          <w:color w:val="1F4E79"/>
          <w:spacing w:val="-8"/>
          <w:w w:val="90"/>
          <w:lang w:val="sq-AL"/>
        </w:rPr>
        <w:t xml:space="preserve"> </w:t>
      </w:r>
      <w:r w:rsidRPr="00C87CFC">
        <w:rPr>
          <w:rFonts w:ascii="Times New Roman" w:hAnsi="Times New Roman" w:cs="Times New Roman"/>
          <w:color w:val="1F4E79"/>
          <w:w w:val="90"/>
          <w:lang w:val="sq-AL"/>
        </w:rPr>
        <w:t>e</w:t>
      </w:r>
      <w:r w:rsidRPr="00C87CFC">
        <w:rPr>
          <w:rFonts w:ascii="Times New Roman" w:hAnsi="Times New Roman" w:cs="Times New Roman"/>
          <w:color w:val="1F4E79"/>
          <w:spacing w:val="-7"/>
          <w:w w:val="90"/>
          <w:lang w:val="sq-AL"/>
        </w:rPr>
        <w:t xml:space="preserve"> </w:t>
      </w:r>
      <w:r w:rsidRPr="00C87CFC">
        <w:rPr>
          <w:rFonts w:ascii="Times New Roman" w:hAnsi="Times New Roman" w:cs="Times New Roman"/>
          <w:color w:val="1F4E79"/>
          <w:w w:val="90"/>
          <w:lang w:val="sq-AL"/>
        </w:rPr>
        <w:t>suspendimit</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të</w:t>
      </w:r>
      <w:r w:rsidRPr="00C87CFC">
        <w:rPr>
          <w:rFonts w:ascii="Times New Roman" w:hAnsi="Times New Roman" w:cs="Times New Roman"/>
          <w:color w:val="1F4E79"/>
          <w:spacing w:val="-9"/>
          <w:w w:val="90"/>
          <w:lang w:val="sq-AL"/>
        </w:rPr>
        <w:t xml:space="preserve"> </w:t>
      </w:r>
      <w:r w:rsidRPr="00C87CFC">
        <w:rPr>
          <w:rFonts w:ascii="Times New Roman" w:hAnsi="Times New Roman" w:cs="Times New Roman"/>
          <w:color w:val="1F4E79"/>
          <w:w w:val="90"/>
          <w:lang w:val="sq-AL"/>
        </w:rPr>
        <w:t>klubit</w:t>
      </w:r>
    </w:p>
    <w:p w14:paraId="2C6107A8" w14:textId="4F0FB397" w:rsidR="002278C6" w:rsidRPr="00C87CFC" w:rsidRDefault="002278C6" w:rsidP="002278C6">
      <w:pPr>
        <w:rPr>
          <w:rFonts w:ascii="Times New Roman" w:hAnsi="Times New Roman" w:cs="Times New Roman"/>
          <w:bCs/>
          <w:color w:val="1F3864" w:themeColor="accent5" w:themeShade="80"/>
          <w:sz w:val="20"/>
          <w:szCs w:val="20"/>
          <w:lang w:val="sq-AL"/>
        </w:rPr>
      </w:pPr>
    </w:p>
    <w:p w14:paraId="6C948271" w14:textId="56008FBB" w:rsidR="00744C8E" w:rsidRPr="00C87CFC" w:rsidRDefault="00744C8E" w:rsidP="00744C8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39.1.</w:t>
      </w:r>
      <w:r w:rsidRPr="00C87CFC">
        <w:rPr>
          <w:rFonts w:ascii="Times New Roman" w:hAnsi="Times New Roman" w:cs="Times New Roman"/>
          <w:bCs/>
          <w:color w:val="1F3864" w:themeColor="accent5" w:themeShade="80"/>
          <w:sz w:val="20"/>
          <w:szCs w:val="20"/>
          <w:lang w:val="sq-AL"/>
        </w:rPr>
        <w:tab/>
        <w:t>Kundër vendimit të Komesarit të Garave për suspendimin e klubit për shkak të mospagesës së obligimeve, klubi ka të drejtë ankese Komisionit Arbitrar të FBK-së në afat prej 24 orëve nga marrja e vendimit. Ankesa nuk e shtyn zbatimin e vendimit.</w:t>
      </w:r>
    </w:p>
    <w:p w14:paraId="6E96EE0B" w14:textId="2F371887" w:rsidR="008E1215" w:rsidRPr="00C87CFC" w:rsidRDefault="008E1215" w:rsidP="00744C8E">
      <w:pPr>
        <w:rPr>
          <w:rFonts w:ascii="Times New Roman" w:hAnsi="Times New Roman" w:cs="Times New Roman"/>
          <w:bCs/>
          <w:color w:val="1F3864" w:themeColor="accent5" w:themeShade="80"/>
          <w:sz w:val="20"/>
          <w:szCs w:val="20"/>
          <w:lang w:val="sq-AL"/>
        </w:rPr>
      </w:pPr>
    </w:p>
    <w:p w14:paraId="6FB4C8AF" w14:textId="0583D305" w:rsidR="008E1215" w:rsidRPr="00C87CFC" w:rsidRDefault="008E1215" w:rsidP="00744C8E">
      <w:pPr>
        <w:rPr>
          <w:rFonts w:ascii="Times New Roman" w:hAnsi="Times New Roman" w:cs="Times New Roman"/>
          <w:bCs/>
          <w:color w:val="1F3864" w:themeColor="accent5" w:themeShade="80"/>
          <w:sz w:val="20"/>
          <w:szCs w:val="20"/>
          <w:lang w:val="sq-AL"/>
        </w:rPr>
      </w:pPr>
    </w:p>
    <w:p w14:paraId="2D431A98" w14:textId="02600068" w:rsidR="008E1215" w:rsidRPr="00C87CFC" w:rsidRDefault="008E1215" w:rsidP="00744C8E">
      <w:pPr>
        <w:rPr>
          <w:rFonts w:ascii="Times New Roman" w:hAnsi="Times New Roman" w:cs="Times New Roman"/>
          <w:bCs/>
          <w:color w:val="1F3864" w:themeColor="accent5" w:themeShade="80"/>
          <w:sz w:val="20"/>
          <w:szCs w:val="20"/>
          <w:lang w:val="sq-AL"/>
        </w:rPr>
      </w:pPr>
    </w:p>
    <w:p w14:paraId="37FC3853" w14:textId="620997E0" w:rsidR="008E1215" w:rsidRPr="00C87CFC" w:rsidRDefault="008E1215" w:rsidP="00744C8E">
      <w:pPr>
        <w:rPr>
          <w:rFonts w:ascii="Times New Roman" w:hAnsi="Times New Roman" w:cs="Times New Roman"/>
          <w:bCs/>
          <w:color w:val="1F3864" w:themeColor="accent5" w:themeShade="80"/>
          <w:sz w:val="20"/>
          <w:szCs w:val="20"/>
          <w:lang w:val="sq-AL"/>
        </w:rPr>
      </w:pPr>
    </w:p>
    <w:p w14:paraId="25146769" w14:textId="1ACFE45D" w:rsidR="008E1215" w:rsidRPr="00C87CFC" w:rsidRDefault="008E1215" w:rsidP="00744C8E">
      <w:pPr>
        <w:rPr>
          <w:rFonts w:ascii="Times New Roman" w:hAnsi="Times New Roman" w:cs="Times New Roman"/>
          <w:bCs/>
          <w:color w:val="1F3864" w:themeColor="accent5" w:themeShade="80"/>
          <w:sz w:val="20"/>
          <w:szCs w:val="20"/>
          <w:lang w:val="sq-AL"/>
        </w:rPr>
      </w:pPr>
    </w:p>
    <w:p w14:paraId="3478869F" w14:textId="0ED15C81" w:rsidR="008E1215" w:rsidRPr="00C87CFC" w:rsidRDefault="008E1215" w:rsidP="00744C8E">
      <w:pPr>
        <w:rPr>
          <w:rFonts w:ascii="Times New Roman" w:hAnsi="Times New Roman" w:cs="Times New Roman"/>
          <w:bCs/>
          <w:color w:val="1F3864" w:themeColor="accent5" w:themeShade="80"/>
          <w:sz w:val="20"/>
          <w:szCs w:val="20"/>
          <w:lang w:val="sq-AL"/>
        </w:rPr>
      </w:pPr>
    </w:p>
    <w:p w14:paraId="10D67312" w14:textId="0E09217B" w:rsidR="008E1215" w:rsidRPr="00C87CFC" w:rsidRDefault="008E1215" w:rsidP="00744C8E">
      <w:pPr>
        <w:rPr>
          <w:rFonts w:ascii="Times New Roman" w:hAnsi="Times New Roman" w:cs="Times New Roman"/>
          <w:bCs/>
          <w:color w:val="1F3864" w:themeColor="accent5" w:themeShade="80"/>
          <w:sz w:val="20"/>
          <w:szCs w:val="20"/>
          <w:lang w:val="sq-AL"/>
        </w:rPr>
      </w:pPr>
    </w:p>
    <w:p w14:paraId="0F56180B" w14:textId="74E525D9" w:rsidR="008E1215" w:rsidRPr="00C87CFC" w:rsidRDefault="008E1215" w:rsidP="00744C8E">
      <w:pPr>
        <w:rPr>
          <w:rFonts w:ascii="Times New Roman" w:hAnsi="Times New Roman" w:cs="Times New Roman"/>
          <w:bCs/>
          <w:color w:val="1F3864" w:themeColor="accent5" w:themeShade="80"/>
          <w:sz w:val="20"/>
          <w:szCs w:val="20"/>
          <w:lang w:val="sq-AL"/>
        </w:rPr>
      </w:pPr>
    </w:p>
    <w:p w14:paraId="15E9FD75" w14:textId="4CAD1C4A" w:rsidR="008E1215" w:rsidRPr="00C87CFC" w:rsidRDefault="008E1215" w:rsidP="00744C8E">
      <w:pPr>
        <w:rPr>
          <w:rFonts w:ascii="Times New Roman" w:hAnsi="Times New Roman" w:cs="Times New Roman"/>
          <w:bCs/>
          <w:color w:val="1F3864" w:themeColor="accent5" w:themeShade="80"/>
          <w:sz w:val="20"/>
          <w:szCs w:val="20"/>
          <w:lang w:val="sq-AL"/>
        </w:rPr>
      </w:pPr>
    </w:p>
    <w:p w14:paraId="282311DC" w14:textId="6470E9A1" w:rsidR="008E1215" w:rsidRPr="00C87CFC" w:rsidRDefault="008E1215" w:rsidP="00744C8E">
      <w:pPr>
        <w:rPr>
          <w:rFonts w:ascii="Times New Roman" w:hAnsi="Times New Roman" w:cs="Times New Roman"/>
          <w:bCs/>
          <w:color w:val="1F3864" w:themeColor="accent5" w:themeShade="80"/>
          <w:sz w:val="20"/>
          <w:szCs w:val="20"/>
          <w:lang w:val="sq-AL"/>
        </w:rPr>
      </w:pPr>
    </w:p>
    <w:p w14:paraId="5ABFB4FB" w14:textId="078EE5D1" w:rsidR="008E1215" w:rsidRPr="00C87CFC" w:rsidRDefault="008E1215" w:rsidP="00744C8E">
      <w:pPr>
        <w:rPr>
          <w:rFonts w:ascii="Times New Roman" w:hAnsi="Times New Roman" w:cs="Times New Roman"/>
          <w:bCs/>
          <w:color w:val="1F3864" w:themeColor="accent5" w:themeShade="80"/>
          <w:sz w:val="20"/>
          <w:szCs w:val="20"/>
          <w:lang w:val="sq-AL"/>
        </w:rPr>
      </w:pPr>
    </w:p>
    <w:p w14:paraId="1013343B" w14:textId="44033342" w:rsidR="008E1215" w:rsidRDefault="008E1215" w:rsidP="00744C8E">
      <w:pPr>
        <w:rPr>
          <w:rFonts w:ascii="Times New Roman" w:hAnsi="Times New Roman" w:cs="Times New Roman"/>
          <w:bCs/>
          <w:color w:val="1F3864" w:themeColor="accent5" w:themeShade="80"/>
          <w:sz w:val="20"/>
          <w:szCs w:val="20"/>
          <w:lang w:val="sq-AL"/>
        </w:rPr>
      </w:pPr>
    </w:p>
    <w:p w14:paraId="49D24DF5" w14:textId="240587D2" w:rsidR="00AA598D" w:rsidRDefault="00AA598D" w:rsidP="00744C8E">
      <w:pPr>
        <w:rPr>
          <w:rFonts w:ascii="Times New Roman" w:hAnsi="Times New Roman" w:cs="Times New Roman"/>
          <w:bCs/>
          <w:color w:val="1F3864" w:themeColor="accent5" w:themeShade="80"/>
          <w:sz w:val="20"/>
          <w:szCs w:val="20"/>
          <w:lang w:val="sq-AL"/>
        </w:rPr>
      </w:pPr>
    </w:p>
    <w:p w14:paraId="033858A3" w14:textId="77777777" w:rsidR="00AA598D" w:rsidRPr="00C87CFC" w:rsidRDefault="00AA598D" w:rsidP="00744C8E">
      <w:pPr>
        <w:rPr>
          <w:rFonts w:ascii="Times New Roman" w:hAnsi="Times New Roman" w:cs="Times New Roman"/>
          <w:bCs/>
          <w:color w:val="1F3864" w:themeColor="accent5" w:themeShade="80"/>
          <w:sz w:val="20"/>
          <w:szCs w:val="20"/>
          <w:lang w:val="sq-AL"/>
        </w:rPr>
      </w:pPr>
    </w:p>
    <w:p w14:paraId="185D133A" w14:textId="77777777" w:rsidR="00744C8E" w:rsidRPr="00C87CFC" w:rsidRDefault="00744C8E" w:rsidP="00744C8E">
      <w:pPr>
        <w:rPr>
          <w:rFonts w:ascii="Times New Roman" w:hAnsi="Times New Roman" w:cs="Times New Roman"/>
          <w:bCs/>
          <w:color w:val="1F3864" w:themeColor="accent5" w:themeShade="80"/>
          <w:sz w:val="20"/>
          <w:szCs w:val="20"/>
          <w:lang w:val="sq-AL"/>
        </w:rPr>
      </w:pPr>
    </w:p>
    <w:p w14:paraId="2869964D" w14:textId="261331ED" w:rsidR="002278C6" w:rsidRPr="00C87CFC" w:rsidRDefault="00744C8E" w:rsidP="00744C8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39.2.</w:t>
      </w:r>
      <w:r w:rsidRPr="00C87CFC">
        <w:rPr>
          <w:rFonts w:ascii="Times New Roman" w:hAnsi="Times New Roman" w:cs="Times New Roman"/>
          <w:bCs/>
          <w:color w:val="1F3864" w:themeColor="accent5" w:themeShade="80"/>
          <w:sz w:val="20"/>
          <w:szCs w:val="20"/>
          <w:lang w:val="sq-AL"/>
        </w:rPr>
        <w:tab/>
        <w:t>Komisioni Arbitrar bën shqyrtimin e ankesës në vendimin për suspendim e ekipit në afat prej 48 orëve pas marrjes së ankesës. Vendimi i Komisionit Arbitrar është përfundimtar.</w:t>
      </w:r>
    </w:p>
    <w:p w14:paraId="4B1D5F14" w14:textId="77777777" w:rsidR="00642D64" w:rsidRPr="00C87CFC" w:rsidRDefault="00642D64" w:rsidP="00744C8E">
      <w:pPr>
        <w:rPr>
          <w:rFonts w:ascii="Times New Roman" w:hAnsi="Times New Roman" w:cs="Times New Roman"/>
          <w:bCs/>
          <w:color w:val="1F3864" w:themeColor="accent5" w:themeShade="80"/>
          <w:sz w:val="20"/>
          <w:szCs w:val="20"/>
          <w:lang w:val="sq-AL"/>
        </w:rPr>
      </w:pPr>
    </w:p>
    <w:p w14:paraId="4244E30E" w14:textId="79359DA4" w:rsidR="00744C8E" w:rsidRPr="00AA598D" w:rsidRDefault="00564BAC" w:rsidP="00744C8E">
      <w:pPr>
        <w:rPr>
          <w:rFonts w:ascii="Times New Roman" w:hAnsi="Times New Roman" w:cs="Times New Roman"/>
          <w:b/>
          <w:color w:val="1F3864" w:themeColor="accent5" w:themeShade="80"/>
          <w:sz w:val="20"/>
          <w:szCs w:val="20"/>
          <w:lang w:val="sq-AL"/>
        </w:rPr>
      </w:pPr>
      <w:r w:rsidRPr="00AA598D">
        <w:rPr>
          <w:rFonts w:ascii="Times New Roman" w:hAnsi="Times New Roman" w:cs="Times New Roman"/>
          <w:b/>
          <w:color w:val="1F3864" w:themeColor="accent5" w:themeShade="80"/>
          <w:sz w:val="20"/>
          <w:szCs w:val="20"/>
          <w:lang w:val="sq-AL"/>
        </w:rPr>
        <w:t>SHKELJET DHE D</w:t>
      </w:r>
      <w:r w:rsidR="00513301" w:rsidRPr="00AA598D">
        <w:rPr>
          <w:rFonts w:ascii="Times New Roman" w:hAnsi="Times New Roman" w:cs="Times New Roman"/>
          <w:b/>
          <w:color w:val="1F3864" w:themeColor="accent5" w:themeShade="80"/>
          <w:sz w:val="20"/>
          <w:szCs w:val="20"/>
          <w:lang w:val="sq-AL"/>
        </w:rPr>
        <w:t>Ë</w:t>
      </w:r>
      <w:r w:rsidRPr="00AA598D">
        <w:rPr>
          <w:rFonts w:ascii="Times New Roman" w:hAnsi="Times New Roman" w:cs="Times New Roman"/>
          <w:b/>
          <w:color w:val="1F3864" w:themeColor="accent5" w:themeShade="80"/>
          <w:sz w:val="20"/>
          <w:szCs w:val="20"/>
          <w:lang w:val="sq-AL"/>
        </w:rPr>
        <w:t>NIMET</w:t>
      </w:r>
    </w:p>
    <w:p w14:paraId="280BC29B" w14:textId="4D58C940" w:rsidR="00642D64" w:rsidRPr="00AA598D" w:rsidRDefault="00642D64" w:rsidP="00744C8E">
      <w:pPr>
        <w:rPr>
          <w:rFonts w:ascii="Times New Roman" w:hAnsi="Times New Roman" w:cs="Times New Roman"/>
          <w:bCs/>
          <w:color w:val="1F3864" w:themeColor="accent5" w:themeShade="80"/>
          <w:sz w:val="20"/>
          <w:szCs w:val="20"/>
          <w:lang w:val="sq-AL"/>
        </w:rPr>
      </w:pPr>
    </w:p>
    <w:tbl>
      <w:tblPr>
        <w:tblStyle w:val="TableGrid"/>
        <w:tblW w:w="0" w:type="auto"/>
        <w:tblLayout w:type="fixed"/>
        <w:tblLook w:val="04A0" w:firstRow="1" w:lastRow="0" w:firstColumn="1" w:lastColumn="0" w:noHBand="0" w:noVBand="1"/>
      </w:tblPr>
      <w:tblGrid>
        <w:gridCol w:w="795"/>
        <w:gridCol w:w="15"/>
        <w:gridCol w:w="2040"/>
        <w:gridCol w:w="30"/>
        <w:gridCol w:w="2610"/>
        <w:gridCol w:w="2610"/>
      </w:tblGrid>
      <w:tr w:rsidR="00807DD4" w:rsidRPr="00C87CFC" w14:paraId="46EDF225" w14:textId="77777777" w:rsidTr="002619E4">
        <w:trPr>
          <w:trHeight w:val="530"/>
        </w:trPr>
        <w:tc>
          <w:tcPr>
            <w:tcW w:w="810" w:type="dxa"/>
            <w:gridSpan w:val="2"/>
          </w:tcPr>
          <w:p w14:paraId="79E8708B" w14:textId="77777777" w:rsidR="00265B72" w:rsidRPr="00AA598D" w:rsidRDefault="00265B72" w:rsidP="002619E4">
            <w:pPr>
              <w:rPr>
                <w:rFonts w:ascii="Times New Roman" w:hAnsi="Times New Roman" w:cs="Times New Roman"/>
                <w:bCs/>
                <w:color w:val="1F3864" w:themeColor="accent5" w:themeShade="80"/>
                <w:sz w:val="20"/>
                <w:szCs w:val="20"/>
                <w:lang w:val="sq-AL"/>
              </w:rPr>
            </w:pPr>
            <w:r w:rsidRPr="00AA598D">
              <w:rPr>
                <w:rFonts w:ascii="Times New Roman" w:hAnsi="Times New Roman" w:cs="Times New Roman"/>
                <w:bCs/>
                <w:color w:val="1F3864" w:themeColor="accent5" w:themeShade="80"/>
                <w:sz w:val="20"/>
                <w:szCs w:val="20"/>
                <w:lang w:val="sq-AL"/>
              </w:rPr>
              <w:t>NENI</w:t>
            </w:r>
          </w:p>
          <w:p w14:paraId="65326EF8" w14:textId="77777777" w:rsidR="00265B72" w:rsidRPr="00AA598D" w:rsidRDefault="00265B72" w:rsidP="002619E4">
            <w:pPr>
              <w:rPr>
                <w:rFonts w:ascii="Times New Roman" w:hAnsi="Times New Roman" w:cs="Times New Roman"/>
                <w:bCs/>
                <w:color w:val="1F3864" w:themeColor="accent5" w:themeShade="80"/>
                <w:sz w:val="20"/>
                <w:szCs w:val="20"/>
                <w:lang w:val="sq-AL"/>
              </w:rPr>
            </w:pPr>
          </w:p>
          <w:p w14:paraId="3F29A946" w14:textId="5AD7FE47" w:rsidR="00807DD4" w:rsidRPr="00AA598D" w:rsidRDefault="00265B72" w:rsidP="002619E4">
            <w:pPr>
              <w:rPr>
                <w:rFonts w:ascii="Times New Roman" w:hAnsi="Times New Roman" w:cs="Times New Roman"/>
                <w:bCs/>
                <w:color w:val="1F3864" w:themeColor="accent5" w:themeShade="80"/>
                <w:sz w:val="20"/>
                <w:szCs w:val="20"/>
                <w:lang w:val="sq-AL"/>
              </w:rPr>
            </w:pPr>
            <w:r w:rsidRPr="00AA598D">
              <w:rPr>
                <w:rFonts w:ascii="Times New Roman" w:hAnsi="Times New Roman" w:cs="Times New Roman"/>
                <w:bCs/>
                <w:color w:val="1F3864" w:themeColor="accent5" w:themeShade="80"/>
                <w:sz w:val="20"/>
                <w:szCs w:val="20"/>
                <w:lang w:val="sq-AL"/>
              </w:rPr>
              <w:t>40</w:t>
            </w:r>
          </w:p>
        </w:tc>
        <w:tc>
          <w:tcPr>
            <w:tcW w:w="2070" w:type="dxa"/>
            <w:gridSpan w:val="2"/>
          </w:tcPr>
          <w:p w14:paraId="3C4FB6CD" w14:textId="5395A429" w:rsidR="00807DD4" w:rsidRPr="00AA598D" w:rsidRDefault="00265B72" w:rsidP="002619E4">
            <w:pPr>
              <w:rPr>
                <w:rFonts w:ascii="Times New Roman" w:hAnsi="Times New Roman" w:cs="Times New Roman"/>
                <w:bCs/>
                <w:color w:val="1F3864" w:themeColor="accent5" w:themeShade="80"/>
                <w:sz w:val="20"/>
                <w:szCs w:val="20"/>
                <w:lang w:val="sq-AL"/>
              </w:rPr>
            </w:pPr>
            <w:r w:rsidRPr="00AA598D">
              <w:rPr>
                <w:rFonts w:ascii="Times New Roman" w:hAnsi="Times New Roman" w:cs="Times New Roman"/>
                <w:bCs/>
                <w:color w:val="1F3864" w:themeColor="accent5" w:themeShade="80"/>
                <w:sz w:val="20"/>
                <w:szCs w:val="20"/>
                <w:lang w:val="sq-AL"/>
              </w:rPr>
              <w:t>ORGANIZIMI I NDESHJES</w:t>
            </w:r>
          </w:p>
        </w:tc>
        <w:tc>
          <w:tcPr>
            <w:tcW w:w="2610" w:type="dxa"/>
            <w:tcBorders>
              <w:right w:val="nil"/>
            </w:tcBorders>
          </w:tcPr>
          <w:p w14:paraId="40560751" w14:textId="77777777" w:rsidR="00807DD4" w:rsidRPr="00AA598D" w:rsidRDefault="00AF724F" w:rsidP="002619E4">
            <w:pPr>
              <w:rPr>
                <w:rFonts w:ascii="Times New Roman" w:hAnsi="Times New Roman" w:cs="Times New Roman"/>
                <w:bCs/>
                <w:color w:val="1F3864" w:themeColor="accent5" w:themeShade="80"/>
                <w:sz w:val="20"/>
                <w:szCs w:val="20"/>
                <w:lang w:val="sq-AL"/>
              </w:rPr>
            </w:pPr>
            <w:r w:rsidRPr="00AA598D">
              <w:rPr>
                <w:rFonts w:ascii="Times New Roman" w:hAnsi="Times New Roman" w:cs="Times New Roman"/>
                <w:bCs/>
                <w:color w:val="1F3864" w:themeColor="accent5" w:themeShade="80"/>
                <w:sz w:val="20"/>
                <w:szCs w:val="20"/>
                <w:lang w:val="sq-AL"/>
              </w:rPr>
              <w:t xml:space="preserve">          </w:t>
            </w:r>
            <w:r w:rsidR="00265B72" w:rsidRPr="00AA598D">
              <w:rPr>
                <w:rFonts w:ascii="Times New Roman" w:hAnsi="Times New Roman" w:cs="Times New Roman"/>
                <w:bCs/>
                <w:color w:val="1F3864" w:themeColor="accent5" w:themeShade="80"/>
                <w:sz w:val="20"/>
                <w:szCs w:val="20"/>
                <w:lang w:val="sq-AL"/>
              </w:rPr>
              <w:t>SHUMA E DËNIMIT</w:t>
            </w:r>
            <w:r w:rsidRPr="00AA598D">
              <w:rPr>
                <w:rFonts w:ascii="Times New Roman" w:hAnsi="Times New Roman" w:cs="Times New Roman"/>
                <w:bCs/>
                <w:color w:val="1F3864" w:themeColor="accent5" w:themeShade="80"/>
                <w:sz w:val="20"/>
                <w:szCs w:val="20"/>
                <w:lang w:val="sq-AL"/>
              </w:rPr>
              <w:t xml:space="preserve"> </w:t>
            </w:r>
          </w:p>
          <w:p w14:paraId="69B15BE3" w14:textId="77777777" w:rsidR="00AF724F" w:rsidRPr="00AA598D" w:rsidRDefault="00AF724F" w:rsidP="002619E4">
            <w:pPr>
              <w:rPr>
                <w:rFonts w:ascii="Times New Roman" w:hAnsi="Times New Roman" w:cs="Times New Roman"/>
                <w:bCs/>
                <w:color w:val="1F3864" w:themeColor="accent5" w:themeShade="80"/>
                <w:sz w:val="20"/>
                <w:szCs w:val="20"/>
                <w:lang w:val="sq-AL"/>
              </w:rPr>
            </w:pPr>
          </w:p>
          <w:p w14:paraId="59249E2E" w14:textId="0B2D3AC2" w:rsidR="00AF724F" w:rsidRPr="00AA598D" w:rsidRDefault="00AF724F" w:rsidP="002619E4">
            <w:pPr>
              <w:rPr>
                <w:rFonts w:ascii="Times New Roman" w:hAnsi="Times New Roman" w:cs="Times New Roman"/>
                <w:sz w:val="20"/>
                <w:szCs w:val="20"/>
                <w:lang w:val="sq-AL"/>
              </w:rPr>
            </w:pPr>
            <w:r w:rsidRPr="00AA598D">
              <w:rPr>
                <w:rFonts w:ascii="Times New Roman" w:hAnsi="Times New Roman" w:cs="Times New Roman"/>
                <w:sz w:val="20"/>
                <w:szCs w:val="20"/>
                <w:lang w:val="sq-AL"/>
              </w:rPr>
              <w:t xml:space="preserve">  U18-U16                                                </w:t>
            </w:r>
          </w:p>
        </w:tc>
        <w:tc>
          <w:tcPr>
            <w:tcW w:w="2610" w:type="dxa"/>
            <w:tcBorders>
              <w:left w:val="nil"/>
            </w:tcBorders>
          </w:tcPr>
          <w:p w14:paraId="77759483" w14:textId="77777777" w:rsidR="00807DD4" w:rsidRPr="00AA598D" w:rsidRDefault="00807DD4" w:rsidP="002619E4">
            <w:pPr>
              <w:rPr>
                <w:rFonts w:ascii="Times New Roman" w:hAnsi="Times New Roman" w:cs="Times New Roman"/>
                <w:bCs/>
                <w:color w:val="1F3864" w:themeColor="accent5" w:themeShade="80"/>
                <w:sz w:val="20"/>
                <w:szCs w:val="20"/>
                <w:lang w:val="sq-AL"/>
              </w:rPr>
            </w:pPr>
          </w:p>
          <w:p w14:paraId="54AEC0D6" w14:textId="77777777" w:rsidR="00AF724F" w:rsidRPr="00AA598D" w:rsidRDefault="00AF724F" w:rsidP="002619E4">
            <w:pPr>
              <w:rPr>
                <w:rFonts w:ascii="Times New Roman" w:hAnsi="Times New Roman" w:cs="Times New Roman"/>
                <w:bCs/>
                <w:color w:val="1F3864" w:themeColor="accent5" w:themeShade="80"/>
                <w:sz w:val="20"/>
                <w:szCs w:val="20"/>
                <w:lang w:val="sq-AL"/>
              </w:rPr>
            </w:pPr>
          </w:p>
          <w:p w14:paraId="6A6195B9" w14:textId="511DF58C" w:rsidR="00AF724F" w:rsidRPr="00AA598D" w:rsidRDefault="00AF724F" w:rsidP="002619E4">
            <w:pPr>
              <w:rPr>
                <w:rFonts w:ascii="Times New Roman" w:hAnsi="Times New Roman" w:cs="Times New Roman"/>
                <w:bCs/>
                <w:color w:val="1F3864" w:themeColor="accent5" w:themeShade="80"/>
                <w:sz w:val="20"/>
                <w:szCs w:val="20"/>
                <w:lang w:val="sq-AL"/>
              </w:rPr>
            </w:pPr>
            <w:r w:rsidRPr="00AA598D">
              <w:rPr>
                <w:rFonts w:ascii="Times New Roman" w:hAnsi="Times New Roman" w:cs="Times New Roman"/>
                <w:bCs/>
                <w:color w:val="1F3864" w:themeColor="accent5" w:themeShade="80"/>
                <w:sz w:val="20"/>
                <w:szCs w:val="20"/>
                <w:lang w:val="sq-AL"/>
              </w:rPr>
              <w:t xml:space="preserve">           U14  -  U12</w:t>
            </w:r>
          </w:p>
          <w:p w14:paraId="6CD51E07" w14:textId="4F28C6DB" w:rsidR="00AF724F" w:rsidRPr="00AA598D" w:rsidRDefault="00AF724F" w:rsidP="002619E4">
            <w:pPr>
              <w:rPr>
                <w:rFonts w:ascii="Times New Roman" w:hAnsi="Times New Roman" w:cs="Times New Roman"/>
                <w:bCs/>
                <w:color w:val="1F3864" w:themeColor="accent5" w:themeShade="80"/>
                <w:sz w:val="20"/>
                <w:szCs w:val="20"/>
                <w:lang w:val="sq-AL"/>
              </w:rPr>
            </w:pPr>
          </w:p>
        </w:tc>
      </w:tr>
      <w:tr w:rsidR="00807DD4" w:rsidRPr="00C87CFC" w14:paraId="062AB3F3" w14:textId="77777777" w:rsidTr="002619E4">
        <w:trPr>
          <w:trHeight w:val="530"/>
        </w:trPr>
        <w:tc>
          <w:tcPr>
            <w:tcW w:w="810" w:type="dxa"/>
            <w:gridSpan w:val="2"/>
          </w:tcPr>
          <w:p w14:paraId="316F5C2B" w14:textId="354E18D6"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40.1</w:t>
            </w:r>
          </w:p>
        </w:tc>
        <w:tc>
          <w:tcPr>
            <w:tcW w:w="2070" w:type="dxa"/>
            <w:gridSpan w:val="2"/>
          </w:tcPr>
          <w:p w14:paraId="182FB896" w14:textId="11576AFE"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Paraqitja me vonesë e ndeshjes</w:t>
            </w:r>
          </w:p>
        </w:tc>
        <w:tc>
          <w:tcPr>
            <w:tcW w:w="2610" w:type="dxa"/>
          </w:tcPr>
          <w:p w14:paraId="79C91999" w14:textId="469AA61F"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50.00 €</w:t>
            </w:r>
          </w:p>
        </w:tc>
        <w:tc>
          <w:tcPr>
            <w:tcW w:w="2610" w:type="dxa"/>
          </w:tcPr>
          <w:p w14:paraId="32E7EAE2" w14:textId="305DE447"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r>
      <w:tr w:rsidR="00807DD4" w:rsidRPr="00C87CFC" w14:paraId="66502C9A" w14:textId="77777777" w:rsidTr="002619E4">
        <w:trPr>
          <w:trHeight w:val="530"/>
        </w:trPr>
        <w:tc>
          <w:tcPr>
            <w:tcW w:w="810" w:type="dxa"/>
            <w:gridSpan w:val="2"/>
          </w:tcPr>
          <w:p w14:paraId="2F462E92" w14:textId="188DC5FB"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40.2</w:t>
            </w:r>
          </w:p>
        </w:tc>
        <w:tc>
          <w:tcPr>
            <w:tcW w:w="2070" w:type="dxa"/>
            <w:gridSpan w:val="2"/>
          </w:tcPr>
          <w:p w14:paraId="30A6EC42" w14:textId="77777777" w:rsidR="003A47DB"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Ndërrimi i terminit 48 orë para</w:t>
            </w:r>
          </w:p>
          <w:p w14:paraId="327560D8" w14:textId="0EC27A1E"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Ndeshjes</w:t>
            </w:r>
          </w:p>
        </w:tc>
        <w:tc>
          <w:tcPr>
            <w:tcW w:w="2610" w:type="dxa"/>
          </w:tcPr>
          <w:p w14:paraId="5C111516" w14:textId="016C7E7D"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50.00 €</w:t>
            </w:r>
          </w:p>
        </w:tc>
        <w:tc>
          <w:tcPr>
            <w:tcW w:w="2610" w:type="dxa"/>
          </w:tcPr>
          <w:p w14:paraId="1662C5EF" w14:textId="20693292" w:rsidR="00807DD4" w:rsidRPr="00C87CFC" w:rsidRDefault="003A47D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r>
      <w:tr w:rsidR="00807DD4" w:rsidRPr="00C87CFC" w14:paraId="60B58131" w14:textId="77777777" w:rsidTr="002619E4">
        <w:trPr>
          <w:trHeight w:val="440"/>
        </w:trPr>
        <w:tc>
          <w:tcPr>
            <w:tcW w:w="810" w:type="dxa"/>
            <w:gridSpan w:val="2"/>
          </w:tcPr>
          <w:p w14:paraId="2CCBF46D" w14:textId="73A4E03F"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40.3</w:t>
            </w:r>
          </w:p>
        </w:tc>
        <w:tc>
          <w:tcPr>
            <w:tcW w:w="2070" w:type="dxa"/>
            <w:gridSpan w:val="2"/>
          </w:tcPr>
          <w:p w14:paraId="4501ED82" w14:textId="77777777" w:rsidR="00EC6D28"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Ndërrimi i terminit në këtë afat mund të bëhet vetëm me pëlqimin e klubit dhe Komesarit</w:t>
            </w:r>
          </w:p>
          <w:p w14:paraId="276CC354" w14:textId="76017F39"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të Garave me dënim prej</w:t>
            </w:r>
          </w:p>
        </w:tc>
        <w:tc>
          <w:tcPr>
            <w:tcW w:w="2610" w:type="dxa"/>
          </w:tcPr>
          <w:p w14:paraId="128E3D2B" w14:textId="49171703"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c>
          <w:tcPr>
            <w:tcW w:w="2610" w:type="dxa"/>
          </w:tcPr>
          <w:p w14:paraId="75CD5151" w14:textId="7277D4D9"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r>
      <w:tr w:rsidR="00807DD4" w:rsidRPr="00C87CFC" w14:paraId="2E6E16B3" w14:textId="77777777" w:rsidTr="002619E4">
        <w:trPr>
          <w:trHeight w:val="440"/>
        </w:trPr>
        <w:tc>
          <w:tcPr>
            <w:tcW w:w="810" w:type="dxa"/>
            <w:gridSpan w:val="2"/>
          </w:tcPr>
          <w:p w14:paraId="2E2A1CE1" w14:textId="3DE52767"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40.4</w:t>
            </w:r>
          </w:p>
        </w:tc>
        <w:tc>
          <w:tcPr>
            <w:tcW w:w="2070" w:type="dxa"/>
            <w:gridSpan w:val="2"/>
          </w:tcPr>
          <w:p w14:paraId="4C417EE3" w14:textId="77777777" w:rsidR="00EC6D28"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Mungesa e mjekut kujdestar Mungesa (numër i pamjaftuar) e</w:t>
            </w:r>
          </w:p>
          <w:p w14:paraId="20A2A2AE" w14:textId="07AD9CD1"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pjesëtarëve të PK-së</w:t>
            </w:r>
          </w:p>
        </w:tc>
        <w:tc>
          <w:tcPr>
            <w:tcW w:w="2610" w:type="dxa"/>
          </w:tcPr>
          <w:p w14:paraId="1A47B6DE" w14:textId="217DCEE7"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c>
          <w:tcPr>
            <w:tcW w:w="2610" w:type="dxa"/>
          </w:tcPr>
          <w:p w14:paraId="4C3F2B54" w14:textId="73D372E0"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r>
      <w:tr w:rsidR="00807DD4" w:rsidRPr="00C87CFC" w14:paraId="6E8C5CD2" w14:textId="77777777" w:rsidTr="002619E4">
        <w:trPr>
          <w:trHeight w:val="440"/>
        </w:trPr>
        <w:tc>
          <w:tcPr>
            <w:tcW w:w="810" w:type="dxa"/>
            <w:gridSpan w:val="2"/>
          </w:tcPr>
          <w:p w14:paraId="50699B0E" w14:textId="25A300D1"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40.5</w:t>
            </w:r>
          </w:p>
        </w:tc>
        <w:tc>
          <w:tcPr>
            <w:tcW w:w="2070" w:type="dxa"/>
            <w:gridSpan w:val="2"/>
          </w:tcPr>
          <w:p w14:paraId="48C1D4E7" w14:textId="77777777" w:rsidR="00EC6D28"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Shërbimi i dobët i kujdestarisë</w:t>
            </w:r>
          </w:p>
          <w:p w14:paraId="7E6E539B" w14:textId="4F118592"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-Mungesa e personit dhe pajisjes për pastrimin e fushës</w:t>
            </w:r>
          </w:p>
        </w:tc>
        <w:tc>
          <w:tcPr>
            <w:tcW w:w="2610" w:type="dxa"/>
          </w:tcPr>
          <w:p w14:paraId="698A543F" w14:textId="0A05291B"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c>
          <w:tcPr>
            <w:tcW w:w="2610" w:type="dxa"/>
          </w:tcPr>
          <w:p w14:paraId="7ACEE74D" w14:textId="7D911C6A"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r>
      <w:tr w:rsidR="00807DD4" w:rsidRPr="00C87CFC" w14:paraId="13C28A04" w14:textId="77777777" w:rsidTr="002619E4">
        <w:trPr>
          <w:trHeight w:val="530"/>
        </w:trPr>
        <w:tc>
          <w:tcPr>
            <w:tcW w:w="810" w:type="dxa"/>
            <w:gridSpan w:val="2"/>
          </w:tcPr>
          <w:p w14:paraId="19D1DB34" w14:textId="3E1041A2"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40.6</w:t>
            </w:r>
          </w:p>
        </w:tc>
        <w:tc>
          <w:tcPr>
            <w:tcW w:w="2070" w:type="dxa"/>
            <w:gridSpan w:val="2"/>
          </w:tcPr>
          <w:p w14:paraId="22D3178F" w14:textId="12E91AB8"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 sigurimi i zhveshtoreve për skuadrën mike dhe gjyqtarët</w:t>
            </w:r>
          </w:p>
        </w:tc>
        <w:tc>
          <w:tcPr>
            <w:tcW w:w="2610" w:type="dxa"/>
          </w:tcPr>
          <w:p w14:paraId="173B8F3C" w14:textId="1022ED26"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c>
          <w:tcPr>
            <w:tcW w:w="2610" w:type="dxa"/>
          </w:tcPr>
          <w:p w14:paraId="62F2B2CF" w14:textId="781DA75C" w:rsidR="00807DD4" w:rsidRPr="00C87CFC" w:rsidRDefault="00EC6D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r>
      <w:tr w:rsidR="00807DD4" w:rsidRPr="00C87CFC" w14:paraId="6115A80C" w14:textId="77777777" w:rsidTr="002619E4">
        <w:trPr>
          <w:trHeight w:val="440"/>
        </w:trPr>
        <w:tc>
          <w:tcPr>
            <w:tcW w:w="810" w:type="dxa"/>
            <w:gridSpan w:val="2"/>
          </w:tcPr>
          <w:p w14:paraId="293574A0" w14:textId="06C1A3A4" w:rsidR="00807DD4" w:rsidRPr="00C87CFC" w:rsidRDefault="00DA01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40.7</w:t>
            </w:r>
          </w:p>
        </w:tc>
        <w:tc>
          <w:tcPr>
            <w:tcW w:w="2070" w:type="dxa"/>
            <w:gridSpan w:val="2"/>
          </w:tcPr>
          <w:p w14:paraId="02C7E84F" w14:textId="110EC738" w:rsidR="00807DD4" w:rsidRPr="00C87CFC" w:rsidRDefault="00DA01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Organizimi i dobët i tavolinës zyrtare</w:t>
            </w:r>
          </w:p>
        </w:tc>
        <w:tc>
          <w:tcPr>
            <w:tcW w:w="2610" w:type="dxa"/>
          </w:tcPr>
          <w:p w14:paraId="4A27CB6E" w14:textId="282EE42D" w:rsidR="00807DD4" w:rsidRPr="00C87CFC" w:rsidRDefault="00DA01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c>
          <w:tcPr>
            <w:tcW w:w="2610" w:type="dxa"/>
          </w:tcPr>
          <w:p w14:paraId="73B425A9" w14:textId="59E5C1C3" w:rsidR="00807DD4" w:rsidRPr="00C87CFC" w:rsidRDefault="00DA01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r>
      <w:tr w:rsidR="00807DD4" w:rsidRPr="00C87CFC" w14:paraId="00F16E0A" w14:textId="77777777" w:rsidTr="002619E4">
        <w:trPr>
          <w:trHeight w:val="440"/>
        </w:trPr>
        <w:tc>
          <w:tcPr>
            <w:tcW w:w="810" w:type="dxa"/>
            <w:gridSpan w:val="2"/>
          </w:tcPr>
          <w:p w14:paraId="16DCC4AE" w14:textId="0EDD057F" w:rsidR="00807DD4" w:rsidRPr="00C87CFC" w:rsidRDefault="00B90E0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40.8</w:t>
            </w:r>
          </w:p>
        </w:tc>
        <w:tc>
          <w:tcPr>
            <w:tcW w:w="2070" w:type="dxa"/>
            <w:gridSpan w:val="2"/>
          </w:tcPr>
          <w:p w14:paraId="503572FE" w14:textId="77777777" w:rsidR="00B90E07" w:rsidRPr="00C87CFC" w:rsidRDefault="00B90E0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Pengimi i punës së tavolinës zyrtare, vëzhguesit dhe gjyqtarëve nga ana e</w:t>
            </w:r>
          </w:p>
          <w:p w14:paraId="2E720567" w14:textId="2D8947FA" w:rsidR="00807DD4" w:rsidRPr="00C87CFC" w:rsidRDefault="00B90E0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personave të pa autorizuar para, gjatë dhe pas ndeshjes</w:t>
            </w:r>
          </w:p>
        </w:tc>
        <w:tc>
          <w:tcPr>
            <w:tcW w:w="2610" w:type="dxa"/>
          </w:tcPr>
          <w:p w14:paraId="6746111D" w14:textId="4287FEBC" w:rsidR="00807DD4" w:rsidRPr="00C87CFC" w:rsidRDefault="00B90E0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c>
          <w:tcPr>
            <w:tcW w:w="2610" w:type="dxa"/>
          </w:tcPr>
          <w:p w14:paraId="060B776E" w14:textId="43A142B3" w:rsidR="00807DD4" w:rsidRPr="00C87CFC" w:rsidRDefault="00B90E0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35.00€</w:t>
            </w:r>
          </w:p>
        </w:tc>
      </w:tr>
      <w:tr w:rsidR="00807DD4" w:rsidRPr="00C87CFC" w14:paraId="4A679379" w14:textId="77777777" w:rsidTr="002619E4">
        <w:trPr>
          <w:trHeight w:val="440"/>
        </w:trPr>
        <w:tc>
          <w:tcPr>
            <w:tcW w:w="810" w:type="dxa"/>
            <w:gridSpan w:val="2"/>
          </w:tcPr>
          <w:p w14:paraId="49171627" w14:textId="1907DBBF"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40.9</w:t>
            </w:r>
          </w:p>
        </w:tc>
        <w:tc>
          <w:tcPr>
            <w:tcW w:w="2070" w:type="dxa"/>
            <w:gridSpan w:val="2"/>
          </w:tcPr>
          <w:p w14:paraId="15B9A991" w14:textId="23B6650E"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Mosvendosja e flamurit shtetëror</w:t>
            </w:r>
          </w:p>
        </w:tc>
        <w:tc>
          <w:tcPr>
            <w:tcW w:w="2610" w:type="dxa"/>
          </w:tcPr>
          <w:p w14:paraId="0EAAE4FD" w14:textId="6B90B804"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c>
          <w:tcPr>
            <w:tcW w:w="2610" w:type="dxa"/>
          </w:tcPr>
          <w:p w14:paraId="4D1F720F" w14:textId="54033919"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r>
      <w:tr w:rsidR="00807DD4" w:rsidRPr="00C87CFC" w14:paraId="63A1C499" w14:textId="77777777" w:rsidTr="002619E4">
        <w:trPr>
          <w:trHeight w:val="440"/>
        </w:trPr>
        <w:tc>
          <w:tcPr>
            <w:tcW w:w="810" w:type="dxa"/>
            <w:gridSpan w:val="2"/>
          </w:tcPr>
          <w:p w14:paraId="029163A0" w14:textId="20E2F4C3"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40.12</w:t>
            </w:r>
          </w:p>
        </w:tc>
        <w:tc>
          <w:tcPr>
            <w:tcW w:w="2070" w:type="dxa"/>
            <w:gridSpan w:val="2"/>
          </w:tcPr>
          <w:p w14:paraId="19930E51" w14:textId="77777777" w:rsidR="000F123A"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 sigurimi i dy(2) topave për skuadrën mike dhe topit me</w:t>
            </w:r>
          </w:p>
          <w:p w14:paraId="1EA79C5C" w14:textId="65D08E14" w:rsidR="00807DD4" w:rsidRPr="00C87CFC" w:rsidRDefault="00DB630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L</w:t>
            </w:r>
            <w:r w:rsidR="000F123A" w:rsidRPr="00C87CFC">
              <w:rPr>
                <w:rFonts w:ascii="Times New Roman" w:hAnsi="Times New Roman" w:cs="Times New Roman"/>
                <w:bCs/>
                <w:color w:val="1F3864" w:themeColor="accent5" w:themeShade="80"/>
                <w:sz w:val="20"/>
                <w:szCs w:val="20"/>
                <w:lang w:val="sq-AL"/>
              </w:rPr>
              <w:t>ogo</w:t>
            </w:r>
          </w:p>
        </w:tc>
        <w:tc>
          <w:tcPr>
            <w:tcW w:w="2610" w:type="dxa"/>
          </w:tcPr>
          <w:p w14:paraId="1F2647D9" w14:textId="2E16F7BD"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c>
          <w:tcPr>
            <w:tcW w:w="2610" w:type="dxa"/>
          </w:tcPr>
          <w:p w14:paraId="1A9F12D2" w14:textId="323F626D" w:rsidR="00807DD4" w:rsidRPr="00C87CFC" w:rsidRDefault="000F123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15.00€</w:t>
            </w:r>
          </w:p>
        </w:tc>
      </w:tr>
      <w:tr w:rsidR="00807DD4" w:rsidRPr="00C87CFC" w14:paraId="29DCEAEF" w14:textId="77777777" w:rsidTr="002619E4">
        <w:trPr>
          <w:trHeight w:val="530"/>
        </w:trPr>
        <w:tc>
          <w:tcPr>
            <w:tcW w:w="810" w:type="dxa"/>
            <w:gridSpan w:val="2"/>
          </w:tcPr>
          <w:p w14:paraId="50001845" w14:textId="76A099A3" w:rsidR="00807DD4"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40.13</w:t>
            </w:r>
          </w:p>
        </w:tc>
        <w:tc>
          <w:tcPr>
            <w:tcW w:w="2070" w:type="dxa"/>
            <w:gridSpan w:val="2"/>
          </w:tcPr>
          <w:p w14:paraId="6467344A" w14:textId="77777777" w:rsidR="00B91C99"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Mosparaqitja e lojtarëve me logo të FBK,</w:t>
            </w:r>
          </w:p>
          <w:p w14:paraId="664DD7A4" w14:textId="77777777" w:rsidR="00B91C99"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Mosparaqitja e lojtarëve me fanella dhe brekë me ngjyrë të njejtë, dhe dukshmëria jo e</w:t>
            </w:r>
          </w:p>
          <w:p w14:paraId="2EAFDE1E" w14:textId="5356A9D6" w:rsidR="00807DD4"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mirë e numrave</w:t>
            </w:r>
          </w:p>
        </w:tc>
        <w:tc>
          <w:tcPr>
            <w:tcW w:w="2610" w:type="dxa"/>
          </w:tcPr>
          <w:p w14:paraId="2BE8F094" w14:textId="769BF776" w:rsidR="00807DD4"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c>
          <w:tcPr>
            <w:tcW w:w="2610" w:type="dxa"/>
          </w:tcPr>
          <w:p w14:paraId="226222C7" w14:textId="064E66C9" w:rsidR="00807DD4" w:rsidRPr="00C87CFC" w:rsidRDefault="00B91C9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15.00€</w:t>
            </w:r>
          </w:p>
        </w:tc>
      </w:tr>
      <w:tr w:rsidR="00807DD4" w:rsidRPr="00C87CFC" w14:paraId="1396BB72" w14:textId="77777777" w:rsidTr="002619E4">
        <w:trPr>
          <w:trHeight w:val="253"/>
        </w:trPr>
        <w:tc>
          <w:tcPr>
            <w:tcW w:w="810" w:type="dxa"/>
            <w:gridSpan w:val="2"/>
          </w:tcPr>
          <w:p w14:paraId="1B2DA6F9" w14:textId="6E8D03F1" w:rsidR="00807DD4" w:rsidRPr="00C87CFC" w:rsidRDefault="001F3FC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40.14</w:t>
            </w:r>
          </w:p>
        </w:tc>
        <w:tc>
          <w:tcPr>
            <w:tcW w:w="2070" w:type="dxa"/>
            <w:gridSpan w:val="2"/>
          </w:tcPr>
          <w:p w14:paraId="416B5142" w14:textId="7C60D4CA" w:rsidR="00807DD4" w:rsidRPr="00C87CFC" w:rsidRDefault="001F3FC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Organizimi i dobët në tërësi sipas konstatimit të vëzhguesit</w:t>
            </w:r>
          </w:p>
        </w:tc>
        <w:tc>
          <w:tcPr>
            <w:tcW w:w="2610" w:type="dxa"/>
          </w:tcPr>
          <w:p w14:paraId="4D1930A9" w14:textId="27362E95" w:rsidR="00807DD4" w:rsidRPr="00C87CFC" w:rsidRDefault="001F3FC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c>
          <w:tcPr>
            <w:tcW w:w="2610" w:type="dxa"/>
          </w:tcPr>
          <w:p w14:paraId="5A6C9B82" w14:textId="5273FD6C" w:rsidR="00807DD4" w:rsidRPr="00C87CFC" w:rsidRDefault="001F3FC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r>
      <w:tr w:rsidR="00807DD4" w:rsidRPr="00C87CFC" w14:paraId="317DDFA1" w14:textId="77777777" w:rsidTr="002619E4">
        <w:trPr>
          <w:trHeight w:val="253"/>
        </w:trPr>
        <w:tc>
          <w:tcPr>
            <w:tcW w:w="810" w:type="dxa"/>
            <w:gridSpan w:val="2"/>
          </w:tcPr>
          <w:p w14:paraId="18A1C980" w14:textId="1822AD97" w:rsidR="00807DD4" w:rsidRPr="00C87CFC" w:rsidRDefault="002F5E2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40.19</w:t>
            </w:r>
          </w:p>
        </w:tc>
        <w:tc>
          <w:tcPr>
            <w:tcW w:w="2070" w:type="dxa"/>
            <w:gridSpan w:val="2"/>
            <w:tcBorders>
              <w:bottom w:val="single" w:sz="4" w:space="0" w:color="auto"/>
            </w:tcBorders>
          </w:tcPr>
          <w:p w14:paraId="11BBF91D" w14:textId="3EBDBD6C" w:rsidR="00807DD4" w:rsidRPr="00C87CFC" w:rsidRDefault="002F5E2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Mungesa e licencave</w:t>
            </w:r>
          </w:p>
        </w:tc>
        <w:tc>
          <w:tcPr>
            <w:tcW w:w="2610" w:type="dxa"/>
          </w:tcPr>
          <w:p w14:paraId="73507731" w14:textId="631B3F37" w:rsidR="00807DD4" w:rsidRPr="00C87CFC" w:rsidRDefault="002F5E2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c>
          <w:tcPr>
            <w:tcW w:w="2610" w:type="dxa"/>
            <w:tcBorders>
              <w:bottom w:val="single" w:sz="4" w:space="0" w:color="auto"/>
            </w:tcBorders>
          </w:tcPr>
          <w:p w14:paraId="70F992B3" w14:textId="38AC9DE7" w:rsidR="00807DD4" w:rsidRPr="00C87CFC" w:rsidRDefault="002F5E2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r>
      <w:tr w:rsidR="00807DD4" w:rsidRPr="00C87CFC" w14:paraId="09DC4D01" w14:textId="77777777" w:rsidTr="002619E4">
        <w:trPr>
          <w:trHeight w:val="253"/>
        </w:trPr>
        <w:tc>
          <w:tcPr>
            <w:tcW w:w="810" w:type="dxa"/>
            <w:gridSpan w:val="2"/>
          </w:tcPr>
          <w:p w14:paraId="44F8EE0B" w14:textId="75BA9A1F" w:rsidR="00807DD4" w:rsidRPr="00C87CFC" w:rsidRDefault="000D430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41</w:t>
            </w:r>
          </w:p>
        </w:tc>
        <w:tc>
          <w:tcPr>
            <w:tcW w:w="2070" w:type="dxa"/>
            <w:gridSpan w:val="2"/>
            <w:tcBorders>
              <w:right w:val="nil"/>
            </w:tcBorders>
          </w:tcPr>
          <w:p w14:paraId="1CD0EB93" w14:textId="7D10CE15" w:rsidR="00807DD4" w:rsidRPr="00432F37" w:rsidRDefault="0097699D" w:rsidP="002619E4">
            <w:pPr>
              <w:rPr>
                <w:rFonts w:ascii="Times New Roman" w:hAnsi="Times New Roman" w:cs="Times New Roman"/>
                <w:b/>
                <w:color w:val="1F3864" w:themeColor="accent5" w:themeShade="80"/>
                <w:sz w:val="20"/>
                <w:szCs w:val="20"/>
                <w:lang w:val="sq-AL"/>
              </w:rPr>
            </w:pPr>
            <w:r w:rsidRPr="00432F37">
              <w:rPr>
                <w:rFonts w:ascii="Times New Roman" w:hAnsi="Times New Roman" w:cs="Times New Roman"/>
                <w:b/>
                <w:color w:val="1F3864" w:themeColor="accent5" w:themeShade="80"/>
                <w:sz w:val="20"/>
                <w:szCs w:val="20"/>
                <w:lang w:val="sq-AL"/>
              </w:rPr>
              <w:t>ORGANIZIMI I DOBËT- SJELLJA E SHIKUESVE</w:t>
            </w:r>
          </w:p>
        </w:tc>
        <w:tc>
          <w:tcPr>
            <w:tcW w:w="2610" w:type="dxa"/>
            <w:tcBorders>
              <w:left w:val="nil"/>
              <w:right w:val="nil"/>
            </w:tcBorders>
          </w:tcPr>
          <w:p w14:paraId="15EA1622" w14:textId="6A3CD3A8" w:rsidR="00807DD4" w:rsidRPr="00C87CFC" w:rsidRDefault="00807DD4" w:rsidP="002619E4">
            <w:pPr>
              <w:rPr>
                <w:rFonts w:ascii="Times New Roman" w:hAnsi="Times New Roman" w:cs="Times New Roman"/>
                <w:bCs/>
                <w:color w:val="1F3864" w:themeColor="accent5" w:themeShade="80"/>
                <w:sz w:val="20"/>
                <w:szCs w:val="20"/>
                <w:lang w:val="sq-AL"/>
              </w:rPr>
            </w:pPr>
          </w:p>
        </w:tc>
        <w:tc>
          <w:tcPr>
            <w:tcW w:w="2610" w:type="dxa"/>
            <w:tcBorders>
              <w:left w:val="nil"/>
            </w:tcBorders>
          </w:tcPr>
          <w:p w14:paraId="505FE4E0" w14:textId="3A90CB9E" w:rsidR="00807DD4" w:rsidRPr="00C87CFC" w:rsidRDefault="00807DD4" w:rsidP="002619E4">
            <w:pPr>
              <w:rPr>
                <w:rFonts w:ascii="Times New Roman" w:hAnsi="Times New Roman" w:cs="Times New Roman"/>
                <w:bCs/>
                <w:color w:val="1F3864" w:themeColor="accent5" w:themeShade="80"/>
                <w:sz w:val="20"/>
                <w:szCs w:val="20"/>
                <w:lang w:val="sq-AL"/>
              </w:rPr>
            </w:pPr>
          </w:p>
        </w:tc>
      </w:tr>
      <w:tr w:rsidR="00807DD4" w:rsidRPr="00C87CFC" w14:paraId="3490F5B5" w14:textId="77777777" w:rsidTr="002619E4">
        <w:trPr>
          <w:trHeight w:val="253"/>
        </w:trPr>
        <w:tc>
          <w:tcPr>
            <w:tcW w:w="810" w:type="dxa"/>
            <w:gridSpan w:val="2"/>
          </w:tcPr>
          <w:p w14:paraId="6382DADB" w14:textId="39EF7E3D" w:rsidR="00807DD4" w:rsidRPr="00C87CFC" w:rsidRDefault="00487F5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w:t>
            </w:r>
          </w:p>
        </w:tc>
        <w:tc>
          <w:tcPr>
            <w:tcW w:w="2070" w:type="dxa"/>
            <w:gridSpan w:val="2"/>
          </w:tcPr>
          <w:p w14:paraId="2E12E5F1" w14:textId="7CF03D75" w:rsidR="00807DD4" w:rsidRPr="00C87CFC" w:rsidRDefault="00487F5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Konsumimi i duhanit</w:t>
            </w:r>
          </w:p>
        </w:tc>
        <w:tc>
          <w:tcPr>
            <w:tcW w:w="2610" w:type="dxa"/>
          </w:tcPr>
          <w:p w14:paraId="260C14FC" w14:textId="0CFE40AA" w:rsidR="00807DD4" w:rsidRPr="00C87CFC" w:rsidRDefault="00487F5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c>
          <w:tcPr>
            <w:tcW w:w="2610" w:type="dxa"/>
          </w:tcPr>
          <w:p w14:paraId="388DD77F" w14:textId="24DC1584" w:rsidR="00807DD4" w:rsidRPr="00C87CFC" w:rsidRDefault="00487F5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w:t>
            </w:r>
          </w:p>
        </w:tc>
      </w:tr>
      <w:tr w:rsidR="00807DD4" w:rsidRPr="00C87CFC" w14:paraId="7E8D4664" w14:textId="77777777" w:rsidTr="002619E4">
        <w:trPr>
          <w:trHeight w:val="253"/>
        </w:trPr>
        <w:tc>
          <w:tcPr>
            <w:tcW w:w="810" w:type="dxa"/>
            <w:gridSpan w:val="2"/>
          </w:tcPr>
          <w:p w14:paraId="382F010A" w14:textId="407C23C6" w:rsidR="00807DD4" w:rsidRPr="00C87CFC" w:rsidRDefault="008B7F5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41.2</w:t>
            </w:r>
          </w:p>
        </w:tc>
        <w:tc>
          <w:tcPr>
            <w:tcW w:w="2070" w:type="dxa"/>
            <w:gridSpan w:val="2"/>
          </w:tcPr>
          <w:p w14:paraId="118C5441" w14:textId="77777777" w:rsidR="008B7F57" w:rsidRPr="00C87CFC" w:rsidRDefault="008B7F5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Hedhja e gjësendeve të buta në fushë, pasi shikuesve iu është dhënë vërejtje (rrollne të</w:t>
            </w:r>
          </w:p>
          <w:p w14:paraId="7E479FC4" w14:textId="4F88F5C3" w:rsidR="00807DD4" w:rsidRPr="00C87CFC" w:rsidRDefault="008B7F5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letrave, letra të imëta, qese najlloni etj).</w:t>
            </w:r>
          </w:p>
        </w:tc>
        <w:tc>
          <w:tcPr>
            <w:tcW w:w="2610" w:type="dxa"/>
          </w:tcPr>
          <w:p w14:paraId="1CC918D1" w14:textId="7AF46D11" w:rsidR="00807DD4" w:rsidRPr="00C87CFC" w:rsidRDefault="008B7F5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c>
          <w:tcPr>
            <w:tcW w:w="2610" w:type="dxa"/>
          </w:tcPr>
          <w:p w14:paraId="69C9D214" w14:textId="22CED292" w:rsidR="00807DD4" w:rsidRPr="00C87CFC" w:rsidRDefault="008B7F5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r>
      <w:tr w:rsidR="00807DD4" w:rsidRPr="00C87CFC" w14:paraId="1A98BD9B" w14:textId="77777777" w:rsidTr="002619E4">
        <w:trPr>
          <w:trHeight w:val="253"/>
        </w:trPr>
        <w:tc>
          <w:tcPr>
            <w:tcW w:w="810" w:type="dxa"/>
            <w:gridSpan w:val="2"/>
          </w:tcPr>
          <w:p w14:paraId="0CD27792" w14:textId="5311B52C" w:rsidR="00807DD4" w:rsidRPr="00C87CFC" w:rsidRDefault="003F4FF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41.3</w:t>
            </w:r>
          </w:p>
        </w:tc>
        <w:tc>
          <w:tcPr>
            <w:tcW w:w="2070" w:type="dxa"/>
            <w:gridSpan w:val="2"/>
          </w:tcPr>
          <w:p w14:paraId="2186BE34" w14:textId="77777777" w:rsidR="003F4FFF" w:rsidRPr="00C87CFC" w:rsidRDefault="003F4FF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Hedhja e gjësendeve të forta të cilat mund të shkaktojnë lëndime (para nga metali, stilolapsa, shishe plastike të</w:t>
            </w:r>
          </w:p>
          <w:p w14:paraId="0141DEA8" w14:textId="493B9E11" w:rsidR="00807DD4" w:rsidRPr="00C87CFC" w:rsidRDefault="003F4FF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mbushura, mjete të ndezura etj).</w:t>
            </w:r>
          </w:p>
        </w:tc>
        <w:tc>
          <w:tcPr>
            <w:tcW w:w="2610" w:type="dxa"/>
          </w:tcPr>
          <w:p w14:paraId="57077280" w14:textId="344E1080" w:rsidR="00807DD4" w:rsidRPr="00C87CFC" w:rsidRDefault="003F4FF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tc>
        <w:tc>
          <w:tcPr>
            <w:tcW w:w="2610" w:type="dxa"/>
          </w:tcPr>
          <w:p w14:paraId="53C07D6E" w14:textId="3A4A41A4" w:rsidR="00807DD4" w:rsidRPr="00C87CFC" w:rsidRDefault="003F4FF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r>
      <w:tr w:rsidR="00807DD4" w:rsidRPr="00C87CFC" w14:paraId="4D1E400C" w14:textId="77777777" w:rsidTr="002619E4">
        <w:trPr>
          <w:trHeight w:val="253"/>
        </w:trPr>
        <w:tc>
          <w:tcPr>
            <w:tcW w:w="810" w:type="dxa"/>
            <w:gridSpan w:val="2"/>
          </w:tcPr>
          <w:p w14:paraId="70AE9236" w14:textId="7564CBF0" w:rsidR="00807DD4" w:rsidRPr="00C87CFC" w:rsidRDefault="00DD61A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41.4</w:t>
            </w:r>
          </w:p>
        </w:tc>
        <w:tc>
          <w:tcPr>
            <w:tcW w:w="2070" w:type="dxa"/>
            <w:gridSpan w:val="2"/>
          </w:tcPr>
          <w:p w14:paraId="0A929CF1" w14:textId="77777777" w:rsidR="00DD61AB" w:rsidRPr="00C87CFC" w:rsidRDefault="00DD61A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Hedhja e gjësendeve të forta të cilat mund të shkaktojnë lëndime me rrezik për jetë (gurë,</w:t>
            </w:r>
          </w:p>
          <w:p w14:paraId="742C1694" w14:textId="359B6ECB" w:rsidR="00807DD4" w:rsidRPr="00C87CFC" w:rsidRDefault="00DD61A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karrige, dërrasa etj).</w:t>
            </w:r>
          </w:p>
        </w:tc>
        <w:tc>
          <w:tcPr>
            <w:tcW w:w="2610" w:type="dxa"/>
          </w:tcPr>
          <w:p w14:paraId="5A6B1A6F" w14:textId="72AFFC52" w:rsidR="00807DD4" w:rsidRPr="00C87CFC" w:rsidRDefault="00DD61A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tc>
        <w:tc>
          <w:tcPr>
            <w:tcW w:w="2610" w:type="dxa"/>
          </w:tcPr>
          <w:p w14:paraId="59E1F91A" w14:textId="5327CB25" w:rsidR="00807DD4" w:rsidRPr="00C87CFC" w:rsidRDefault="00DD61AB"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r>
      <w:tr w:rsidR="00807DD4" w:rsidRPr="00C87CFC" w14:paraId="6A0D00E5" w14:textId="77777777" w:rsidTr="002619E4">
        <w:trPr>
          <w:trHeight w:val="253"/>
        </w:trPr>
        <w:tc>
          <w:tcPr>
            <w:tcW w:w="810" w:type="dxa"/>
            <w:gridSpan w:val="2"/>
          </w:tcPr>
          <w:p w14:paraId="1C8BF1E4" w14:textId="05421588" w:rsidR="00807DD4" w:rsidRPr="00C87CFC" w:rsidRDefault="00F065A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41.5</w:t>
            </w:r>
          </w:p>
        </w:tc>
        <w:tc>
          <w:tcPr>
            <w:tcW w:w="2070" w:type="dxa"/>
            <w:gridSpan w:val="2"/>
          </w:tcPr>
          <w:p w14:paraId="3FCB7006" w14:textId="4C8684F8" w:rsidR="00807DD4" w:rsidRPr="00C87CFC" w:rsidRDefault="00F065A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Pështyjma në lojtarë dhe persona zyrtarë nga ana e shikuesve</w:t>
            </w:r>
          </w:p>
        </w:tc>
        <w:tc>
          <w:tcPr>
            <w:tcW w:w="2610" w:type="dxa"/>
          </w:tcPr>
          <w:p w14:paraId="7A9578DB" w14:textId="1EB8B610" w:rsidR="00807DD4" w:rsidRPr="00C87CFC" w:rsidRDefault="00F065A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80.00€</w:t>
            </w:r>
          </w:p>
        </w:tc>
        <w:tc>
          <w:tcPr>
            <w:tcW w:w="2610" w:type="dxa"/>
          </w:tcPr>
          <w:p w14:paraId="534A723A" w14:textId="2E691B83" w:rsidR="00807DD4" w:rsidRPr="00C87CFC" w:rsidRDefault="00CF3D4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r>
      <w:tr w:rsidR="002B41D4" w:rsidRPr="00C87CFC" w14:paraId="09B3F381" w14:textId="72303677" w:rsidTr="002619E4">
        <w:tblPrEx>
          <w:tblLook w:val="0000" w:firstRow="0" w:lastRow="0" w:firstColumn="0" w:lastColumn="0" w:noHBand="0" w:noVBand="0"/>
        </w:tblPrEx>
        <w:trPr>
          <w:trHeight w:val="510"/>
        </w:trPr>
        <w:tc>
          <w:tcPr>
            <w:tcW w:w="810" w:type="dxa"/>
            <w:gridSpan w:val="2"/>
          </w:tcPr>
          <w:p w14:paraId="13219092" w14:textId="115ADB78" w:rsidR="002B41D4"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41.6</w:t>
            </w:r>
          </w:p>
        </w:tc>
        <w:tc>
          <w:tcPr>
            <w:tcW w:w="2070" w:type="dxa"/>
            <w:gridSpan w:val="2"/>
          </w:tcPr>
          <w:p w14:paraId="6F9E0361"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Animi dhe sjellja josportive e shikuesve ndaj:</w:t>
            </w:r>
          </w:p>
          <w:p w14:paraId="1BF490DC"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-Gjyqtarëve, lojtarëve, ekipit mik dhe personave zyrtarë</w:t>
            </w:r>
          </w:p>
          <w:p w14:paraId="1065FBB3"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-Institucioneve, FBK-së, etj</w:t>
            </w:r>
          </w:p>
          <w:p w14:paraId="3375C936"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Animi dhe sjellja josportive e shikuesve me ofendime nacionale, fetare dhe racore si dhe vendosja e transparenteve me ofendime josportive, racore</w:t>
            </w:r>
          </w:p>
          <w:p w14:paraId="63EF69F1" w14:textId="48B4E586" w:rsidR="002B41D4"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dhe nacionale.</w:t>
            </w:r>
          </w:p>
        </w:tc>
        <w:tc>
          <w:tcPr>
            <w:tcW w:w="2610" w:type="dxa"/>
          </w:tcPr>
          <w:p w14:paraId="55948B4C"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p w14:paraId="3EB0D074" w14:textId="77777777" w:rsidR="00E83991" w:rsidRPr="00C87CFC" w:rsidRDefault="00E83991" w:rsidP="002619E4">
            <w:pPr>
              <w:rPr>
                <w:rFonts w:ascii="Times New Roman" w:hAnsi="Times New Roman" w:cs="Times New Roman"/>
                <w:bCs/>
                <w:color w:val="1F3864" w:themeColor="accent5" w:themeShade="80"/>
                <w:sz w:val="20"/>
                <w:szCs w:val="20"/>
                <w:lang w:val="sq-AL"/>
              </w:rPr>
            </w:pPr>
          </w:p>
          <w:p w14:paraId="2039D6EC" w14:textId="77777777" w:rsidR="00E83991"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p w14:paraId="65F6DAF9" w14:textId="77777777" w:rsidR="00E83991" w:rsidRPr="00C87CFC" w:rsidRDefault="00E83991" w:rsidP="002619E4">
            <w:pPr>
              <w:rPr>
                <w:rFonts w:ascii="Times New Roman" w:hAnsi="Times New Roman" w:cs="Times New Roman"/>
                <w:bCs/>
                <w:color w:val="1F3864" w:themeColor="accent5" w:themeShade="80"/>
                <w:sz w:val="20"/>
                <w:szCs w:val="20"/>
                <w:lang w:val="sq-AL"/>
              </w:rPr>
            </w:pPr>
          </w:p>
          <w:p w14:paraId="449B50CF" w14:textId="4A3B67FC" w:rsidR="002B41D4" w:rsidRPr="00C87CFC" w:rsidRDefault="00E83991"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c>
          <w:tcPr>
            <w:tcW w:w="2610" w:type="dxa"/>
          </w:tcPr>
          <w:p w14:paraId="4CC369FF"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p w14:paraId="7FC64BBA" w14:textId="77777777" w:rsidR="00C13F79" w:rsidRPr="00C87CFC" w:rsidRDefault="00C13F79" w:rsidP="002619E4">
            <w:pPr>
              <w:rPr>
                <w:rFonts w:ascii="Times New Roman" w:hAnsi="Times New Roman" w:cs="Times New Roman"/>
                <w:bCs/>
                <w:color w:val="1F3864" w:themeColor="accent5" w:themeShade="80"/>
                <w:sz w:val="20"/>
                <w:szCs w:val="20"/>
                <w:lang w:val="sq-AL"/>
              </w:rPr>
            </w:pPr>
          </w:p>
          <w:p w14:paraId="75541494"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p w14:paraId="35A67544" w14:textId="77777777" w:rsidR="00C13F79" w:rsidRPr="00C87CFC" w:rsidRDefault="00C13F79" w:rsidP="002619E4">
            <w:pPr>
              <w:rPr>
                <w:rFonts w:ascii="Times New Roman" w:hAnsi="Times New Roman" w:cs="Times New Roman"/>
                <w:bCs/>
                <w:color w:val="1F3864" w:themeColor="accent5" w:themeShade="80"/>
                <w:sz w:val="20"/>
                <w:szCs w:val="20"/>
                <w:lang w:val="sq-AL"/>
              </w:rPr>
            </w:pPr>
          </w:p>
          <w:p w14:paraId="3EA6584F" w14:textId="4DED8326"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r>
      <w:tr w:rsidR="002B41D4" w:rsidRPr="00C87CFC" w14:paraId="2DA27ABC" w14:textId="64B29200" w:rsidTr="002619E4">
        <w:tblPrEx>
          <w:tblLook w:val="0000" w:firstRow="0" w:lastRow="0" w:firstColumn="0" w:lastColumn="0" w:noHBand="0" w:noVBand="0"/>
        </w:tblPrEx>
        <w:trPr>
          <w:trHeight w:val="465"/>
        </w:trPr>
        <w:tc>
          <w:tcPr>
            <w:tcW w:w="810" w:type="dxa"/>
            <w:gridSpan w:val="2"/>
          </w:tcPr>
          <w:p w14:paraId="7D4726A5" w14:textId="62E3D75D"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41.8</w:t>
            </w:r>
          </w:p>
        </w:tc>
        <w:tc>
          <w:tcPr>
            <w:tcW w:w="2070" w:type="dxa"/>
            <w:gridSpan w:val="2"/>
          </w:tcPr>
          <w:p w14:paraId="173145BC"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animi josportiv nga neni</w:t>
            </w:r>
          </w:p>
          <w:p w14:paraId="584CF890"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41.7. vazhdohet dhe ndërprerja për largimin e shikuesve zgjatë më tepër se 15 min. dhe nëse palestra nuk ka mundësi dhe kushte që të zbrazet, ndeshja do të ndërpritet dhe do të vazhdohet brenda 24 orëve pa prezencën e shikuesve me kohën dhe rezultatin dhe të gjitha shënimet nga protokolli në momentin e ndërprerjes së ndeshjes.</w:t>
            </w:r>
          </w:p>
          <w:p w14:paraId="1BE8A027"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 dhe</w:t>
            </w:r>
          </w:p>
          <w:p w14:paraId="33F63A10" w14:textId="4654CAF7"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i fushës (sallës) pa prezencën e shikuesve:</w:t>
            </w:r>
          </w:p>
        </w:tc>
        <w:tc>
          <w:tcPr>
            <w:tcW w:w="2610" w:type="dxa"/>
          </w:tcPr>
          <w:p w14:paraId="42A6E65A"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17DFDBEC" w14:textId="77777777" w:rsidR="00C13F79" w:rsidRPr="00C87CFC" w:rsidRDefault="00C13F79" w:rsidP="002619E4">
            <w:pPr>
              <w:rPr>
                <w:rFonts w:ascii="Times New Roman" w:hAnsi="Times New Roman" w:cs="Times New Roman"/>
                <w:bCs/>
                <w:color w:val="1F3864" w:themeColor="accent5" w:themeShade="80"/>
                <w:sz w:val="20"/>
                <w:szCs w:val="20"/>
                <w:lang w:val="sq-AL"/>
              </w:rPr>
            </w:pPr>
          </w:p>
          <w:p w14:paraId="10898204" w14:textId="02049C51"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c>
          <w:tcPr>
            <w:tcW w:w="2610" w:type="dxa"/>
          </w:tcPr>
          <w:p w14:paraId="156856D8"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5ED86752" w14:textId="77777777" w:rsidR="00C13F79" w:rsidRPr="00C87CFC" w:rsidRDefault="00C13F79" w:rsidP="002619E4">
            <w:pPr>
              <w:rPr>
                <w:rFonts w:ascii="Times New Roman" w:hAnsi="Times New Roman" w:cs="Times New Roman"/>
                <w:bCs/>
                <w:color w:val="1F3864" w:themeColor="accent5" w:themeShade="80"/>
                <w:sz w:val="20"/>
                <w:szCs w:val="20"/>
                <w:lang w:val="sq-AL"/>
              </w:rPr>
            </w:pPr>
          </w:p>
          <w:p w14:paraId="31980928" w14:textId="2F00A03D"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r>
      <w:tr w:rsidR="002B41D4" w:rsidRPr="00C87CFC" w14:paraId="58D9B807" w14:textId="1C5BEE75" w:rsidTr="002619E4">
        <w:tblPrEx>
          <w:tblLook w:val="0000" w:firstRow="0" w:lastRow="0" w:firstColumn="0" w:lastColumn="0" w:noHBand="0" w:noVBand="0"/>
        </w:tblPrEx>
        <w:trPr>
          <w:trHeight w:val="450"/>
        </w:trPr>
        <w:tc>
          <w:tcPr>
            <w:tcW w:w="810" w:type="dxa"/>
            <w:gridSpan w:val="2"/>
          </w:tcPr>
          <w:p w14:paraId="5A53B87F" w14:textId="6910129E"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41.9</w:t>
            </w:r>
          </w:p>
        </w:tc>
        <w:tc>
          <w:tcPr>
            <w:tcW w:w="2070" w:type="dxa"/>
            <w:gridSpan w:val="2"/>
          </w:tcPr>
          <w:p w14:paraId="543C2813"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në fushë hedhen gjësende të forta nga neni 41.3. dhe</w:t>
            </w:r>
          </w:p>
          <w:p w14:paraId="22DA3174" w14:textId="77777777" w:rsidR="00C13F79"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41.4. dhe të njëjtat lëndojnë lojtarët, trajnerët, personat zyrtarë dhe ndeshja ndërpritet pa vërejtjen e dhënë.</w:t>
            </w:r>
          </w:p>
          <w:p w14:paraId="6CAD2AAE" w14:textId="27A7ECBC" w:rsidR="002B41D4" w:rsidRPr="00C87CFC" w:rsidRDefault="00C13F7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 dhe Dënimi i fushës (sallës)</w:t>
            </w:r>
          </w:p>
        </w:tc>
        <w:tc>
          <w:tcPr>
            <w:tcW w:w="2610" w:type="dxa"/>
          </w:tcPr>
          <w:p w14:paraId="2ABC475D" w14:textId="77777777" w:rsidR="00DC4FED" w:rsidRPr="00C87CFC" w:rsidRDefault="00DC4FED" w:rsidP="002619E4">
            <w:pPr>
              <w:rPr>
                <w:rFonts w:ascii="Times New Roman" w:hAnsi="Times New Roman" w:cs="Times New Roman"/>
                <w:bCs/>
                <w:color w:val="1F3864" w:themeColor="accent5" w:themeShade="80"/>
                <w:sz w:val="20"/>
                <w:szCs w:val="20"/>
                <w:lang w:val="sq-AL"/>
              </w:rPr>
            </w:pPr>
          </w:p>
          <w:p w14:paraId="140A95C0" w14:textId="77777777" w:rsidR="00DC4FED" w:rsidRPr="00C87CFC" w:rsidRDefault="00DC4FE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751FADDB" w14:textId="77777777" w:rsidR="00DC4FED" w:rsidRPr="00C87CFC" w:rsidRDefault="00DC4FED" w:rsidP="002619E4">
            <w:pPr>
              <w:rPr>
                <w:rFonts w:ascii="Times New Roman" w:hAnsi="Times New Roman" w:cs="Times New Roman"/>
                <w:bCs/>
                <w:color w:val="1F3864" w:themeColor="accent5" w:themeShade="80"/>
                <w:sz w:val="20"/>
                <w:szCs w:val="20"/>
                <w:lang w:val="sq-AL"/>
              </w:rPr>
            </w:pPr>
          </w:p>
          <w:p w14:paraId="4BA4F342" w14:textId="5B5D92DC" w:rsidR="002B41D4" w:rsidRPr="00C87CFC" w:rsidRDefault="00DC4FE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c>
          <w:tcPr>
            <w:tcW w:w="2610" w:type="dxa"/>
          </w:tcPr>
          <w:p w14:paraId="723A4D85" w14:textId="77777777" w:rsidR="00DC4FED" w:rsidRPr="00C87CFC" w:rsidRDefault="00DC4FED" w:rsidP="002619E4">
            <w:pPr>
              <w:rPr>
                <w:rFonts w:ascii="Times New Roman" w:hAnsi="Times New Roman" w:cs="Times New Roman"/>
                <w:bCs/>
                <w:color w:val="1F3864" w:themeColor="accent5" w:themeShade="80"/>
                <w:sz w:val="20"/>
                <w:szCs w:val="20"/>
                <w:lang w:val="sq-AL"/>
              </w:rPr>
            </w:pPr>
          </w:p>
          <w:p w14:paraId="41BCD769" w14:textId="66BEF4F2" w:rsidR="00DC4FED" w:rsidRPr="00C87CFC" w:rsidRDefault="00DC4FE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04A0A6CC" w14:textId="77777777" w:rsidR="00DC4FED" w:rsidRPr="00C87CFC" w:rsidRDefault="00DC4FED" w:rsidP="002619E4">
            <w:pPr>
              <w:rPr>
                <w:rFonts w:ascii="Times New Roman" w:hAnsi="Times New Roman" w:cs="Times New Roman"/>
                <w:bCs/>
                <w:color w:val="1F3864" w:themeColor="accent5" w:themeShade="80"/>
                <w:sz w:val="20"/>
                <w:szCs w:val="20"/>
                <w:lang w:val="sq-AL"/>
              </w:rPr>
            </w:pPr>
          </w:p>
          <w:p w14:paraId="0DD7C52A" w14:textId="222B96CF" w:rsidR="002B41D4" w:rsidRPr="00C87CFC" w:rsidRDefault="00DC4FE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r>
      <w:tr w:rsidR="002B41D4" w:rsidRPr="00C87CFC" w14:paraId="57070836" w14:textId="2E9CF66D" w:rsidTr="002619E4">
        <w:tblPrEx>
          <w:tblLook w:val="0000" w:firstRow="0" w:lastRow="0" w:firstColumn="0" w:lastColumn="0" w:noHBand="0" w:noVBand="0"/>
        </w:tblPrEx>
        <w:trPr>
          <w:trHeight w:val="600"/>
        </w:trPr>
        <w:tc>
          <w:tcPr>
            <w:tcW w:w="810" w:type="dxa"/>
            <w:gridSpan w:val="2"/>
          </w:tcPr>
          <w:p w14:paraId="47746301" w14:textId="245C7912" w:rsidR="002B41D4" w:rsidRPr="00C87CFC" w:rsidRDefault="00552F6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41.10</w:t>
            </w:r>
          </w:p>
        </w:tc>
        <w:tc>
          <w:tcPr>
            <w:tcW w:w="2070" w:type="dxa"/>
            <w:gridSpan w:val="2"/>
          </w:tcPr>
          <w:p w14:paraId="47BE2EC1" w14:textId="77777777" w:rsidR="00552F6C" w:rsidRPr="00C87CFC" w:rsidRDefault="00552F6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Hedhja në fushë apo në tribuna të petardëve, bombave tymi apo ndezja e fishekzjarrëve para dhe gjatë ndeshjes, të cilat shkaktojnë dukshmëri të dobët apo kushte të</w:t>
            </w:r>
          </w:p>
          <w:p w14:paraId="19EA442F" w14:textId="66148F22" w:rsidR="002B41D4" w:rsidRPr="00C87CFC" w:rsidRDefault="00552F6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padurueshme për shikimin e ndeshjes</w:t>
            </w:r>
          </w:p>
        </w:tc>
        <w:tc>
          <w:tcPr>
            <w:tcW w:w="2610" w:type="dxa"/>
          </w:tcPr>
          <w:p w14:paraId="0301F233" w14:textId="64EBBF7C" w:rsidR="002B41D4" w:rsidRPr="00C87CFC" w:rsidRDefault="00552F6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tc>
        <w:tc>
          <w:tcPr>
            <w:tcW w:w="2610" w:type="dxa"/>
          </w:tcPr>
          <w:p w14:paraId="56A6814C" w14:textId="230721C4" w:rsidR="002B41D4" w:rsidRPr="00C87CFC" w:rsidRDefault="00552F6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80.00€</w:t>
            </w:r>
          </w:p>
        </w:tc>
      </w:tr>
      <w:tr w:rsidR="002B41D4" w:rsidRPr="00C87CFC" w14:paraId="356E38FC" w14:textId="26D4CEDA" w:rsidTr="002619E4">
        <w:tblPrEx>
          <w:tblLook w:val="0000" w:firstRow="0" w:lastRow="0" w:firstColumn="0" w:lastColumn="0" w:noHBand="0" w:noVBand="0"/>
        </w:tblPrEx>
        <w:trPr>
          <w:trHeight w:val="525"/>
        </w:trPr>
        <w:tc>
          <w:tcPr>
            <w:tcW w:w="810" w:type="dxa"/>
            <w:gridSpan w:val="2"/>
          </w:tcPr>
          <w:p w14:paraId="6173E03C" w14:textId="287EFBBF" w:rsidR="002B41D4"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41.11</w:t>
            </w:r>
          </w:p>
        </w:tc>
        <w:tc>
          <w:tcPr>
            <w:tcW w:w="2070" w:type="dxa"/>
            <w:gridSpan w:val="2"/>
          </w:tcPr>
          <w:p w14:paraId="46BF4DF5" w14:textId="77777777" w:rsidR="006E27E5"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dukshmëria e dobët dhe</w:t>
            </w:r>
          </w:p>
          <w:p w14:paraId="341E853C" w14:textId="77777777" w:rsidR="006E27E5"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tymi shkaktojnë probleme dhe pa mundësi të vazhdimit të ndeshjes (shikuesve iu është dhënë vërejtje dhe ata vazhdojnë me piroteknikë) për ndeshjen e ndërprerë më tepër se 15 min. do të zbatohet neni</w:t>
            </w:r>
          </w:p>
          <w:p w14:paraId="11EA2D0F" w14:textId="77777777" w:rsidR="006E27E5"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41.8. i Propozicioneve Dënimi me para: dhe</w:t>
            </w:r>
          </w:p>
          <w:p w14:paraId="31FF3E4F" w14:textId="5FCF5F41" w:rsidR="002B41D4"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i fushës (sallës) pa prezencën e shikuesve:</w:t>
            </w:r>
          </w:p>
        </w:tc>
        <w:tc>
          <w:tcPr>
            <w:tcW w:w="2610" w:type="dxa"/>
          </w:tcPr>
          <w:p w14:paraId="4406E8F0" w14:textId="77777777" w:rsidR="006E27E5"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58231355" w14:textId="77777777" w:rsidR="006E27E5" w:rsidRPr="00C87CFC" w:rsidRDefault="006E27E5" w:rsidP="002619E4">
            <w:pPr>
              <w:rPr>
                <w:rFonts w:ascii="Times New Roman" w:hAnsi="Times New Roman" w:cs="Times New Roman"/>
                <w:bCs/>
                <w:color w:val="1F3864" w:themeColor="accent5" w:themeShade="80"/>
                <w:sz w:val="20"/>
                <w:szCs w:val="20"/>
                <w:lang w:val="sq-AL"/>
              </w:rPr>
            </w:pPr>
          </w:p>
          <w:p w14:paraId="5DF42C4E" w14:textId="54A97D0B" w:rsidR="002B41D4"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1-1 Ndeshje</w:t>
            </w:r>
          </w:p>
        </w:tc>
        <w:tc>
          <w:tcPr>
            <w:tcW w:w="2610" w:type="dxa"/>
          </w:tcPr>
          <w:p w14:paraId="204098AF" w14:textId="77777777" w:rsidR="006E27E5"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692E4664" w14:textId="77777777" w:rsidR="006E27E5" w:rsidRPr="00C87CFC" w:rsidRDefault="006E27E5" w:rsidP="002619E4">
            <w:pPr>
              <w:rPr>
                <w:rFonts w:ascii="Times New Roman" w:hAnsi="Times New Roman" w:cs="Times New Roman"/>
                <w:bCs/>
                <w:color w:val="1F3864" w:themeColor="accent5" w:themeShade="80"/>
                <w:sz w:val="20"/>
                <w:szCs w:val="20"/>
                <w:lang w:val="sq-AL"/>
              </w:rPr>
            </w:pPr>
          </w:p>
          <w:p w14:paraId="4D103F29" w14:textId="2F4F5BD9" w:rsidR="002B41D4" w:rsidRPr="00C87CFC" w:rsidRDefault="006E27E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r>
      <w:tr w:rsidR="008335B7" w:rsidRPr="00C87CFC" w14:paraId="09A0FD5E" w14:textId="3FDB802B" w:rsidTr="002619E4">
        <w:tblPrEx>
          <w:tblLook w:val="0000" w:firstRow="0" w:lastRow="0" w:firstColumn="0" w:lastColumn="0" w:noHBand="0" w:noVBand="0"/>
        </w:tblPrEx>
        <w:trPr>
          <w:trHeight w:val="585"/>
        </w:trPr>
        <w:tc>
          <w:tcPr>
            <w:tcW w:w="810" w:type="dxa"/>
            <w:gridSpan w:val="2"/>
          </w:tcPr>
          <w:p w14:paraId="10F106DD" w14:textId="1C9C04F2" w:rsidR="008335B7"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41.12</w:t>
            </w:r>
          </w:p>
        </w:tc>
        <w:tc>
          <w:tcPr>
            <w:tcW w:w="2070" w:type="dxa"/>
            <w:gridSpan w:val="2"/>
          </w:tcPr>
          <w:p w14:paraId="6A3FF2ED" w14:textId="77777777" w:rsidR="005544BC"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Hyrja e personave jozyrtarë në fushë para, gjatë dhe pas ndeshjes</w:t>
            </w:r>
          </w:p>
          <w:p w14:paraId="325754E7" w14:textId="77777777" w:rsidR="005544BC"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-Hyrja e personave zyrtarë (udhëheqësi teknik, përfaqësuesi zyrtar, udhëheqësi etj) në lokalin ku përpilohet</w:t>
            </w:r>
          </w:p>
          <w:p w14:paraId="59CD74E8" w14:textId="5B60DD7C" w:rsidR="008335B7"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raporti i vëzhguesit.</w:t>
            </w:r>
          </w:p>
        </w:tc>
        <w:tc>
          <w:tcPr>
            <w:tcW w:w="2610" w:type="dxa"/>
          </w:tcPr>
          <w:p w14:paraId="391FC239" w14:textId="77777777" w:rsidR="005544BC"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100.00€</w:t>
            </w:r>
          </w:p>
          <w:p w14:paraId="126AE538" w14:textId="77777777" w:rsidR="005544BC" w:rsidRPr="00C87CFC" w:rsidRDefault="005544BC" w:rsidP="002619E4">
            <w:pPr>
              <w:rPr>
                <w:rFonts w:ascii="Times New Roman" w:hAnsi="Times New Roman" w:cs="Times New Roman"/>
                <w:bCs/>
                <w:color w:val="1F3864" w:themeColor="accent5" w:themeShade="80"/>
                <w:sz w:val="20"/>
                <w:szCs w:val="20"/>
                <w:lang w:val="sq-AL"/>
              </w:rPr>
            </w:pPr>
          </w:p>
          <w:p w14:paraId="36114307" w14:textId="29E84706" w:rsidR="008335B7"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c>
          <w:tcPr>
            <w:tcW w:w="2610" w:type="dxa"/>
          </w:tcPr>
          <w:p w14:paraId="4E6C99FA" w14:textId="1FD3478D" w:rsidR="005544BC"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p w14:paraId="375BF851" w14:textId="77777777" w:rsidR="005544BC" w:rsidRPr="00C87CFC" w:rsidRDefault="005544BC" w:rsidP="002619E4">
            <w:pPr>
              <w:rPr>
                <w:rFonts w:ascii="Times New Roman" w:hAnsi="Times New Roman" w:cs="Times New Roman"/>
                <w:bCs/>
                <w:color w:val="1F3864" w:themeColor="accent5" w:themeShade="80"/>
                <w:sz w:val="20"/>
                <w:szCs w:val="20"/>
                <w:lang w:val="sq-AL"/>
              </w:rPr>
            </w:pPr>
          </w:p>
          <w:p w14:paraId="62D0BD4C" w14:textId="5E5215DD" w:rsidR="008335B7" w:rsidRPr="00C87CFC" w:rsidRDefault="005544B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r>
      <w:tr w:rsidR="008335B7" w:rsidRPr="00C87CFC" w14:paraId="56518BEC" w14:textId="7AC793ED" w:rsidTr="002619E4">
        <w:tblPrEx>
          <w:tblLook w:val="0000" w:firstRow="0" w:lastRow="0" w:firstColumn="0" w:lastColumn="0" w:noHBand="0" w:noVBand="0"/>
        </w:tblPrEx>
        <w:trPr>
          <w:trHeight w:val="555"/>
        </w:trPr>
        <w:tc>
          <w:tcPr>
            <w:tcW w:w="810" w:type="dxa"/>
            <w:gridSpan w:val="2"/>
          </w:tcPr>
          <w:p w14:paraId="1AC0177B" w14:textId="4C635A48" w:rsidR="008335B7"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41.13</w:t>
            </w:r>
          </w:p>
        </w:tc>
        <w:tc>
          <w:tcPr>
            <w:tcW w:w="2070" w:type="dxa"/>
            <w:gridSpan w:val="2"/>
          </w:tcPr>
          <w:p w14:paraId="1DB1194F" w14:textId="77777777" w:rsidR="001F263D"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 rast të agresivitetit të këtyre personave- të cilët përpiqen që të realizojnë sulm fizik ndaj ekipit mik, personave zyrtarë dhe të tjerëve në fushë, rreth fushe, korridoreve, lokaleve dhe jashtë sallës</w:t>
            </w:r>
          </w:p>
          <w:p w14:paraId="4FC611D7" w14:textId="2E24B20F" w:rsidR="008335B7"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 dhe Dënimi i fushës (sallës) pa prezencën e shikuesve:</w:t>
            </w:r>
          </w:p>
        </w:tc>
        <w:tc>
          <w:tcPr>
            <w:tcW w:w="2610" w:type="dxa"/>
          </w:tcPr>
          <w:p w14:paraId="397295E7" w14:textId="77777777" w:rsidR="001F263D"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7BED8EA3" w14:textId="77777777" w:rsidR="001F263D" w:rsidRPr="00C87CFC" w:rsidRDefault="001F263D" w:rsidP="002619E4">
            <w:pPr>
              <w:rPr>
                <w:rFonts w:ascii="Times New Roman" w:hAnsi="Times New Roman" w:cs="Times New Roman"/>
                <w:bCs/>
                <w:color w:val="1F3864" w:themeColor="accent5" w:themeShade="80"/>
                <w:sz w:val="20"/>
                <w:szCs w:val="20"/>
                <w:lang w:val="sq-AL"/>
              </w:rPr>
            </w:pPr>
          </w:p>
          <w:p w14:paraId="0C9CA6DE" w14:textId="63860D9B" w:rsidR="008335B7"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ndeshje</w:t>
            </w:r>
          </w:p>
        </w:tc>
        <w:tc>
          <w:tcPr>
            <w:tcW w:w="2610" w:type="dxa"/>
          </w:tcPr>
          <w:p w14:paraId="42310248" w14:textId="755A60D7" w:rsidR="001F263D"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6D3166AF" w14:textId="77777777" w:rsidR="001F263D" w:rsidRPr="00C87CFC" w:rsidRDefault="001F263D" w:rsidP="002619E4">
            <w:pPr>
              <w:rPr>
                <w:rFonts w:ascii="Times New Roman" w:hAnsi="Times New Roman" w:cs="Times New Roman"/>
                <w:bCs/>
                <w:color w:val="1F3864" w:themeColor="accent5" w:themeShade="80"/>
                <w:sz w:val="20"/>
                <w:szCs w:val="20"/>
                <w:lang w:val="sq-AL"/>
              </w:rPr>
            </w:pPr>
          </w:p>
          <w:p w14:paraId="5582E993" w14:textId="1B3D424F" w:rsidR="008335B7" w:rsidRPr="00C87CFC" w:rsidRDefault="001F263D"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ndeshje</w:t>
            </w:r>
          </w:p>
        </w:tc>
      </w:tr>
      <w:tr w:rsidR="008335B7" w:rsidRPr="00C87CFC" w14:paraId="2F0BB5DD" w14:textId="26825472" w:rsidTr="002619E4">
        <w:tblPrEx>
          <w:tblLook w:val="0000" w:firstRow="0" w:lastRow="0" w:firstColumn="0" w:lastColumn="0" w:noHBand="0" w:noVBand="0"/>
        </w:tblPrEx>
        <w:trPr>
          <w:trHeight w:val="540"/>
        </w:trPr>
        <w:tc>
          <w:tcPr>
            <w:tcW w:w="810" w:type="dxa"/>
            <w:gridSpan w:val="2"/>
          </w:tcPr>
          <w:p w14:paraId="4FD16490" w14:textId="00DFD703" w:rsidR="008335B7"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41.14</w:t>
            </w:r>
          </w:p>
        </w:tc>
        <w:tc>
          <w:tcPr>
            <w:tcW w:w="2070" w:type="dxa"/>
            <w:gridSpan w:val="2"/>
          </w:tcPr>
          <w:p w14:paraId="2581F7FE" w14:textId="77777777" w:rsidR="000E6E5C"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është bërë realizimi i sulmit fizik dhe nëse ndeshja ka përfunduar në kohë të rregullt Dënimi me para:</w:t>
            </w:r>
          </w:p>
          <w:p w14:paraId="6A33F4B6" w14:textId="0613A292" w:rsidR="008335B7"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i fushës (sallës) pa prezencën e shikuesve:</w:t>
            </w:r>
          </w:p>
        </w:tc>
        <w:tc>
          <w:tcPr>
            <w:tcW w:w="2610" w:type="dxa"/>
          </w:tcPr>
          <w:p w14:paraId="0F8C0C8B" w14:textId="77777777" w:rsidR="000E6E5C"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0AC9E061" w14:textId="77777777" w:rsidR="000E6E5C" w:rsidRPr="00C87CFC" w:rsidRDefault="000E6E5C" w:rsidP="002619E4">
            <w:pPr>
              <w:rPr>
                <w:rFonts w:ascii="Times New Roman" w:hAnsi="Times New Roman" w:cs="Times New Roman"/>
                <w:bCs/>
                <w:color w:val="1F3864" w:themeColor="accent5" w:themeShade="80"/>
                <w:sz w:val="20"/>
                <w:szCs w:val="20"/>
                <w:lang w:val="sq-AL"/>
              </w:rPr>
            </w:pPr>
          </w:p>
          <w:p w14:paraId="56A69BF6" w14:textId="7DB19F55" w:rsidR="008335B7"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 ndeshje</w:t>
            </w:r>
          </w:p>
        </w:tc>
        <w:tc>
          <w:tcPr>
            <w:tcW w:w="2610" w:type="dxa"/>
          </w:tcPr>
          <w:p w14:paraId="76614960" w14:textId="0BAC62F9" w:rsidR="000E6E5C"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0D48EFE0" w14:textId="77777777" w:rsidR="000E6E5C" w:rsidRPr="00C87CFC" w:rsidRDefault="000E6E5C" w:rsidP="002619E4">
            <w:pPr>
              <w:rPr>
                <w:rFonts w:ascii="Times New Roman" w:hAnsi="Times New Roman" w:cs="Times New Roman"/>
                <w:bCs/>
                <w:color w:val="1F3864" w:themeColor="accent5" w:themeShade="80"/>
                <w:sz w:val="20"/>
                <w:szCs w:val="20"/>
                <w:lang w:val="sq-AL"/>
              </w:rPr>
            </w:pPr>
          </w:p>
          <w:p w14:paraId="70EE4F36" w14:textId="42270B90" w:rsidR="008335B7" w:rsidRPr="00C87CFC" w:rsidRDefault="000E6E5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 ndeshje</w:t>
            </w:r>
          </w:p>
        </w:tc>
      </w:tr>
      <w:tr w:rsidR="008335B7" w:rsidRPr="00C87CFC" w14:paraId="2E581D2F" w14:textId="5AD03A88" w:rsidTr="002619E4">
        <w:tblPrEx>
          <w:tblLook w:val="0000" w:firstRow="0" w:lastRow="0" w:firstColumn="0" w:lastColumn="0" w:noHBand="0" w:noVBand="0"/>
        </w:tblPrEx>
        <w:trPr>
          <w:trHeight w:val="615"/>
        </w:trPr>
        <w:tc>
          <w:tcPr>
            <w:tcW w:w="810" w:type="dxa"/>
            <w:gridSpan w:val="2"/>
          </w:tcPr>
          <w:p w14:paraId="056468F9" w14:textId="5CF1C899" w:rsidR="008335B7" w:rsidRPr="00C87CFC" w:rsidRDefault="00EF60B6" w:rsidP="002619E4">
            <w:pPr>
              <w:ind w:left="-5"/>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41.16</w:t>
            </w:r>
          </w:p>
          <w:p w14:paraId="6D63F26C" w14:textId="77777777" w:rsidR="008335B7" w:rsidRPr="00C87CFC" w:rsidRDefault="008335B7" w:rsidP="002619E4">
            <w:pPr>
              <w:ind w:left="-5"/>
              <w:rPr>
                <w:rFonts w:ascii="Times New Roman" w:hAnsi="Times New Roman" w:cs="Times New Roman"/>
                <w:bCs/>
                <w:color w:val="1F3864" w:themeColor="accent5" w:themeShade="80"/>
                <w:sz w:val="20"/>
                <w:szCs w:val="20"/>
                <w:lang w:val="sq-AL"/>
              </w:rPr>
            </w:pPr>
          </w:p>
        </w:tc>
        <w:tc>
          <w:tcPr>
            <w:tcW w:w="2040" w:type="dxa"/>
          </w:tcPr>
          <w:p w14:paraId="64102A9B" w14:textId="77777777" w:rsidR="00EF60B6" w:rsidRPr="00C87CFC" w:rsidRDefault="00EF60B6" w:rsidP="002619E4">
            <w:pPr>
              <w:spacing w:after="120" w:line="276" w:lineRule="auto"/>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është realizuar sulmi fizik ndaj personave zyrtarë para dhe gjatë ndeshjes, dhe nëse ndeshja është ndërprerë para kalimit të kohës (në pajtim me nenin 39.6.4. të propozicioneve) Dënimi me para: dhe</w:t>
            </w:r>
          </w:p>
          <w:p w14:paraId="2ABAFE35" w14:textId="5B3F5566" w:rsidR="008335B7" w:rsidRPr="00C87CFC" w:rsidRDefault="00EF60B6" w:rsidP="002619E4">
            <w:pPr>
              <w:spacing w:after="120" w:line="276" w:lineRule="auto"/>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i fushës me mos lojë</w:t>
            </w:r>
          </w:p>
          <w:p w14:paraId="7D2FB837" w14:textId="77777777" w:rsidR="008335B7" w:rsidRPr="00C87CFC" w:rsidRDefault="008335B7" w:rsidP="002619E4">
            <w:pPr>
              <w:ind w:left="-5"/>
              <w:rPr>
                <w:rFonts w:ascii="Times New Roman" w:hAnsi="Times New Roman" w:cs="Times New Roman"/>
                <w:bCs/>
                <w:color w:val="1F3864" w:themeColor="accent5" w:themeShade="80"/>
                <w:sz w:val="20"/>
                <w:szCs w:val="20"/>
                <w:lang w:val="sq-AL"/>
              </w:rPr>
            </w:pPr>
          </w:p>
        </w:tc>
        <w:tc>
          <w:tcPr>
            <w:tcW w:w="2640" w:type="dxa"/>
            <w:gridSpan w:val="2"/>
          </w:tcPr>
          <w:p w14:paraId="0BEA547B" w14:textId="77777777" w:rsidR="008335B7" w:rsidRPr="00C87CFC" w:rsidRDefault="008335B7" w:rsidP="002619E4">
            <w:pPr>
              <w:spacing w:after="120" w:line="276" w:lineRule="auto"/>
              <w:rPr>
                <w:rFonts w:ascii="Times New Roman" w:hAnsi="Times New Roman" w:cs="Times New Roman"/>
                <w:bCs/>
                <w:color w:val="1F3864" w:themeColor="accent5" w:themeShade="80"/>
                <w:sz w:val="20"/>
                <w:szCs w:val="20"/>
                <w:lang w:val="sq-AL"/>
              </w:rPr>
            </w:pPr>
          </w:p>
          <w:p w14:paraId="68725F3C" w14:textId="77777777" w:rsidR="00EF60B6" w:rsidRPr="00C87CFC" w:rsidRDefault="00EF60B6" w:rsidP="002619E4">
            <w:pPr>
              <w:ind w:left="-5"/>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500.00€</w:t>
            </w:r>
          </w:p>
          <w:p w14:paraId="06BC770A" w14:textId="77777777" w:rsidR="00EF60B6" w:rsidRPr="00C87CFC" w:rsidRDefault="00EF60B6" w:rsidP="002619E4">
            <w:pPr>
              <w:ind w:left="-5"/>
              <w:rPr>
                <w:rFonts w:ascii="Times New Roman" w:hAnsi="Times New Roman" w:cs="Times New Roman"/>
                <w:bCs/>
                <w:color w:val="1F3864" w:themeColor="accent5" w:themeShade="80"/>
                <w:sz w:val="20"/>
                <w:szCs w:val="20"/>
                <w:lang w:val="sq-AL"/>
              </w:rPr>
            </w:pPr>
          </w:p>
          <w:p w14:paraId="68A48E0C" w14:textId="072F5FE0" w:rsidR="008335B7" w:rsidRPr="00C87CFC" w:rsidRDefault="00EF60B6" w:rsidP="002619E4">
            <w:pPr>
              <w:ind w:left="-5"/>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 ndeshje</w:t>
            </w:r>
          </w:p>
        </w:tc>
        <w:tc>
          <w:tcPr>
            <w:tcW w:w="2610" w:type="dxa"/>
          </w:tcPr>
          <w:p w14:paraId="36C3B2D2" w14:textId="77777777" w:rsidR="008335B7" w:rsidRPr="00C87CFC" w:rsidRDefault="008335B7" w:rsidP="002619E4">
            <w:pPr>
              <w:spacing w:after="120" w:line="276" w:lineRule="auto"/>
              <w:rPr>
                <w:rFonts w:ascii="Times New Roman" w:hAnsi="Times New Roman" w:cs="Times New Roman"/>
                <w:bCs/>
                <w:color w:val="1F3864" w:themeColor="accent5" w:themeShade="80"/>
                <w:sz w:val="20"/>
                <w:szCs w:val="20"/>
                <w:lang w:val="sq-AL"/>
              </w:rPr>
            </w:pPr>
          </w:p>
          <w:p w14:paraId="62A6371D" w14:textId="2600D5AB" w:rsidR="00EF60B6" w:rsidRPr="00C87CFC" w:rsidRDefault="00EF60B6" w:rsidP="002619E4">
            <w:pPr>
              <w:ind w:left="-5"/>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300.00€</w:t>
            </w:r>
          </w:p>
          <w:p w14:paraId="1D9D4D99" w14:textId="77777777" w:rsidR="00EF60B6" w:rsidRPr="00C87CFC" w:rsidRDefault="00EF60B6" w:rsidP="002619E4">
            <w:pPr>
              <w:ind w:left="-5"/>
              <w:rPr>
                <w:rFonts w:ascii="Times New Roman" w:hAnsi="Times New Roman" w:cs="Times New Roman"/>
                <w:bCs/>
                <w:color w:val="1F3864" w:themeColor="accent5" w:themeShade="80"/>
                <w:sz w:val="20"/>
                <w:szCs w:val="20"/>
                <w:lang w:val="sq-AL"/>
              </w:rPr>
            </w:pPr>
          </w:p>
          <w:p w14:paraId="016264DA" w14:textId="36B695F0" w:rsidR="008335B7" w:rsidRPr="00C87CFC" w:rsidRDefault="00EF60B6" w:rsidP="002619E4">
            <w:pPr>
              <w:ind w:left="-5"/>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 ndeshje</w:t>
            </w:r>
          </w:p>
        </w:tc>
      </w:tr>
      <w:tr w:rsidR="008335B7" w:rsidRPr="00C87CFC" w14:paraId="5C568A41" w14:textId="6E0F2313" w:rsidTr="002619E4">
        <w:tblPrEx>
          <w:tblLook w:val="0000" w:firstRow="0" w:lastRow="0" w:firstColumn="0" w:lastColumn="0" w:noHBand="0" w:noVBand="0"/>
        </w:tblPrEx>
        <w:trPr>
          <w:trHeight w:val="435"/>
        </w:trPr>
        <w:tc>
          <w:tcPr>
            <w:tcW w:w="810" w:type="dxa"/>
            <w:gridSpan w:val="2"/>
          </w:tcPr>
          <w:p w14:paraId="1D3383DE" w14:textId="5D08A994"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42</w:t>
            </w:r>
          </w:p>
        </w:tc>
        <w:tc>
          <w:tcPr>
            <w:tcW w:w="2040" w:type="dxa"/>
          </w:tcPr>
          <w:p w14:paraId="263AE96A" w14:textId="0CE7904E" w:rsidR="00A21125" w:rsidRPr="00FE2F35" w:rsidRDefault="00A21125" w:rsidP="002619E4">
            <w:pPr>
              <w:rPr>
                <w:rFonts w:ascii="Times New Roman" w:hAnsi="Times New Roman" w:cs="Times New Roman"/>
                <w:b/>
                <w:color w:val="1F3864" w:themeColor="accent5" w:themeShade="80"/>
                <w:sz w:val="20"/>
                <w:szCs w:val="20"/>
                <w:lang w:val="sq-AL"/>
              </w:rPr>
            </w:pPr>
            <w:r w:rsidRPr="00FE2F35">
              <w:rPr>
                <w:rFonts w:ascii="Times New Roman" w:hAnsi="Times New Roman" w:cs="Times New Roman"/>
                <w:b/>
                <w:color w:val="1F3864" w:themeColor="accent5" w:themeShade="80"/>
                <w:sz w:val="20"/>
                <w:szCs w:val="20"/>
                <w:lang w:val="sq-AL"/>
              </w:rPr>
              <w:t>LOJTARËT, TRAJNERËT, NDIHMËSTRAJNERËT, PERSONAT ZYRTARË TË EKIPEVE, ANËTARËT DHE</w:t>
            </w:r>
          </w:p>
          <w:p w14:paraId="42FF7451" w14:textId="3D194F97" w:rsidR="008335B7" w:rsidRPr="00FE2F35" w:rsidRDefault="00A21125" w:rsidP="002619E4">
            <w:pPr>
              <w:rPr>
                <w:rFonts w:ascii="Times New Roman" w:hAnsi="Times New Roman" w:cs="Times New Roman"/>
                <w:b/>
                <w:color w:val="1F3864" w:themeColor="accent5" w:themeShade="80"/>
                <w:sz w:val="20"/>
                <w:szCs w:val="20"/>
                <w:lang w:val="sq-AL"/>
              </w:rPr>
            </w:pPr>
            <w:r w:rsidRPr="00FE2F35">
              <w:rPr>
                <w:rFonts w:ascii="Times New Roman" w:hAnsi="Times New Roman" w:cs="Times New Roman"/>
                <w:b/>
                <w:color w:val="1F3864" w:themeColor="accent5" w:themeShade="80"/>
                <w:sz w:val="20"/>
                <w:szCs w:val="20"/>
                <w:lang w:val="sq-AL"/>
              </w:rPr>
              <w:t>PËRFAQËSUESIT TJERË TË EKIPEVE</w:t>
            </w:r>
          </w:p>
        </w:tc>
        <w:tc>
          <w:tcPr>
            <w:tcW w:w="2640" w:type="dxa"/>
            <w:gridSpan w:val="2"/>
          </w:tcPr>
          <w:p w14:paraId="575E8B45" w14:textId="77777777" w:rsidR="008335B7" w:rsidRPr="00C87CFC" w:rsidRDefault="008335B7" w:rsidP="002619E4">
            <w:pPr>
              <w:rPr>
                <w:rFonts w:ascii="Times New Roman" w:hAnsi="Times New Roman" w:cs="Times New Roman"/>
                <w:bCs/>
                <w:color w:val="1F3864" w:themeColor="accent5" w:themeShade="80"/>
                <w:sz w:val="20"/>
                <w:szCs w:val="20"/>
                <w:lang w:val="sq-AL"/>
              </w:rPr>
            </w:pPr>
          </w:p>
        </w:tc>
        <w:tc>
          <w:tcPr>
            <w:tcW w:w="2610" w:type="dxa"/>
          </w:tcPr>
          <w:p w14:paraId="55C172CF" w14:textId="77777777" w:rsidR="008335B7" w:rsidRPr="00C87CFC" w:rsidRDefault="008335B7" w:rsidP="002619E4">
            <w:pPr>
              <w:rPr>
                <w:rFonts w:ascii="Times New Roman" w:hAnsi="Times New Roman" w:cs="Times New Roman"/>
                <w:bCs/>
                <w:color w:val="1F3864" w:themeColor="accent5" w:themeShade="80"/>
                <w:sz w:val="20"/>
                <w:szCs w:val="20"/>
                <w:lang w:val="sq-AL"/>
              </w:rPr>
            </w:pPr>
          </w:p>
        </w:tc>
      </w:tr>
      <w:tr w:rsidR="008335B7" w:rsidRPr="00C87CFC" w14:paraId="64AEAA0B" w14:textId="7D18D55C" w:rsidTr="002619E4">
        <w:tblPrEx>
          <w:tblLook w:val="0000" w:firstRow="0" w:lastRow="0" w:firstColumn="0" w:lastColumn="0" w:noHBand="0" w:noVBand="0"/>
        </w:tblPrEx>
        <w:trPr>
          <w:trHeight w:val="510"/>
        </w:trPr>
        <w:tc>
          <w:tcPr>
            <w:tcW w:w="810" w:type="dxa"/>
            <w:gridSpan w:val="2"/>
          </w:tcPr>
          <w:p w14:paraId="2674AA1C" w14:textId="24C24CE3"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A/</w:t>
            </w:r>
          </w:p>
        </w:tc>
        <w:tc>
          <w:tcPr>
            <w:tcW w:w="2040" w:type="dxa"/>
          </w:tcPr>
          <w:p w14:paraId="76FBB0FD" w14:textId="6090891E" w:rsidR="008335B7" w:rsidRPr="00FE2F35" w:rsidRDefault="00A21125" w:rsidP="002619E4">
            <w:pPr>
              <w:rPr>
                <w:rFonts w:ascii="Times New Roman" w:hAnsi="Times New Roman" w:cs="Times New Roman"/>
                <w:b/>
                <w:color w:val="1F3864" w:themeColor="accent5" w:themeShade="80"/>
                <w:sz w:val="20"/>
                <w:szCs w:val="20"/>
                <w:lang w:val="sq-AL"/>
              </w:rPr>
            </w:pPr>
            <w:r w:rsidRPr="00FE2F35">
              <w:rPr>
                <w:rFonts w:ascii="Times New Roman" w:hAnsi="Times New Roman" w:cs="Times New Roman"/>
                <w:b/>
                <w:color w:val="1F3864" w:themeColor="accent5" w:themeShade="80"/>
                <w:sz w:val="20"/>
                <w:szCs w:val="20"/>
                <w:lang w:val="sq-AL"/>
              </w:rPr>
              <w:t>KËRCËNIMET, OFENDIMET, SJELLJET JOSPORTIVE</w:t>
            </w:r>
          </w:p>
        </w:tc>
        <w:tc>
          <w:tcPr>
            <w:tcW w:w="2640" w:type="dxa"/>
            <w:gridSpan w:val="2"/>
          </w:tcPr>
          <w:p w14:paraId="52E9225D" w14:textId="77777777" w:rsidR="008335B7" w:rsidRPr="00C87CFC" w:rsidRDefault="008335B7" w:rsidP="002619E4">
            <w:pPr>
              <w:rPr>
                <w:rFonts w:ascii="Times New Roman" w:hAnsi="Times New Roman" w:cs="Times New Roman"/>
                <w:bCs/>
                <w:color w:val="1F3864" w:themeColor="accent5" w:themeShade="80"/>
                <w:sz w:val="20"/>
                <w:szCs w:val="20"/>
                <w:lang w:val="sq-AL"/>
              </w:rPr>
            </w:pPr>
          </w:p>
        </w:tc>
        <w:tc>
          <w:tcPr>
            <w:tcW w:w="2610" w:type="dxa"/>
          </w:tcPr>
          <w:p w14:paraId="3CBE2EF8" w14:textId="77777777" w:rsidR="008335B7" w:rsidRPr="00C87CFC" w:rsidRDefault="008335B7" w:rsidP="002619E4">
            <w:pPr>
              <w:rPr>
                <w:rFonts w:ascii="Times New Roman" w:hAnsi="Times New Roman" w:cs="Times New Roman"/>
                <w:bCs/>
                <w:color w:val="1F3864" w:themeColor="accent5" w:themeShade="80"/>
                <w:sz w:val="20"/>
                <w:szCs w:val="20"/>
                <w:lang w:val="sq-AL"/>
              </w:rPr>
            </w:pPr>
          </w:p>
        </w:tc>
      </w:tr>
      <w:tr w:rsidR="008335B7" w:rsidRPr="00C87CFC" w14:paraId="1FEC3855" w14:textId="4742EB12" w:rsidTr="002619E4">
        <w:tblPrEx>
          <w:tblLook w:val="0000" w:firstRow="0" w:lastRow="0" w:firstColumn="0" w:lastColumn="0" w:noHBand="0" w:noVBand="0"/>
        </w:tblPrEx>
        <w:trPr>
          <w:trHeight w:val="540"/>
        </w:trPr>
        <w:tc>
          <w:tcPr>
            <w:tcW w:w="810" w:type="dxa"/>
            <w:gridSpan w:val="2"/>
          </w:tcPr>
          <w:p w14:paraId="7062F8B5" w14:textId="6AC4D0A3"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41.1</w:t>
            </w:r>
          </w:p>
        </w:tc>
        <w:tc>
          <w:tcPr>
            <w:tcW w:w="2040" w:type="dxa"/>
          </w:tcPr>
          <w:p w14:paraId="3E0D2E7F" w14:textId="2356317C"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Gabimi teknik i lojtarit</w:t>
            </w:r>
          </w:p>
        </w:tc>
        <w:tc>
          <w:tcPr>
            <w:tcW w:w="2640" w:type="dxa"/>
            <w:gridSpan w:val="2"/>
          </w:tcPr>
          <w:p w14:paraId="1E399545" w14:textId="2203B9F9"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c>
          <w:tcPr>
            <w:tcW w:w="2610" w:type="dxa"/>
          </w:tcPr>
          <w:p w14:paraId="6D40FDBC" w14:textId="526A1884" w:rsidR="008335B7" w:rsidRPr="00C87CFC" w:rsidRDefault="00A21125"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25.00€</w:t>
            </w:r>
          </w:p>
        </w:tc>
      </w:tr>
      <w:tr w:rsidR="008335B7" w:rsidRPr="00C87CFC" w14:paraId="2CEE4C67" w14:textId="07AFDBFB" w:rsidTr="002619E4">
        <w:tblPrEx>
          <w:tblLook w:val="0000" w:firstRow="0" w:lastRow="0" w:firstColumn="0" w:lastColumn="0" w:noHBand="0" w:noVBand="0"/>
        </w:tblPrEx>
        <w:trPr>
          <w:trHeight w:val="495"/>
        </w:trPr>
        <w:tc>
          <w:tcPr>
            <w:tcW w:w="810" w:type="dxa"/>
            <w:gridSpan w:val="2"/>
          </w:tcPr>
          <w:p w14:paraId="7BC76EB0" w14:textId="697B46F4" w:rsidR="008335B7" w:rsidRPr="00C87CFC" w:rsidRDefault="007055C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42.2</w:t>
            </w:r>
          </w:p>
        </w:tc>
        <w:tc>
          <w:tcPr>
            <w:tcW w:w="2040" w:type="dxa"/>
          </w:tcPr>
          <w:p w14:paraId="50ACEDF9" w14:textId="491A62D6" w:rsidR="008335B7" w:rsidRPr="00C87CFC" w:rsidRDefault="007055C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Gabimi teknik i trajnerit</w:t>
            </w:r>
          </w:p>
        </w:tc>
        <w:tc>
          <w:tcPr>
            <w:tcW w:w="2640" w:type="dxa"/>
            <w:gridSpan w:val="2"/>
          </w:tcPr>
          <w:p w14:paraId="03487253" w14:textId="09FFAE2A" w:rsidR="008335B7" w:rsidRPr="00C87CFC" w:rsidRDefault="007055C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40.00€</w:t>
            </w:r>
          </w:p>
        </w:tc>
        <w:tc>
          <w:tcPr>
            <w:tcW w:w="2610" w:type="dxa"/>
          </w:tcPr>
          <w:p w14:paraId="0096E236" w14:textId="7A48593C" w:rsidR="008335B7" w:rsidRPr="00C87CFC" w:rsidRDefault="007055C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25.00€</w:t>
            </w:r>
          </w:p>
        </w:tc>
      </w:tr>
      <w:tr w:rsidR="008335B7" w:rsidRPr="00C87CFC" w14:paraId="5B52B9D5" w14:textId="28D15818" w:rsidTr="002619E4">
        <w:tblPrEx>
          <w:tblLook w:val="0000" w:firstRow="0" w:lastRow="0" w:firstColumn="0" w:lastColumn="0" w:noHBand="0" w:noVBand="0"/>
        </w:tblPrEx>
        <w:trPr>
          <w:trHeight w:val="585"/>
        </w:trPr>
        <w:tc>
          <w:tcPr>
            <w:tcW w:w="810" w:type="dxa"/>
            <w:gridSpan w:val="2"/>
          </w:tcPr>
          <w:p w14:paraId="0BABDD3A" w14:textId="617D49E6" w:rsidR="008335B7" w:rsidRPr="00C87CFC" w:rsidRDefault="00FE3BFE"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42.3</w:t>
            </w:r>
          </w:p>
        </w:tc>
        <w:tc>
          <w:tcPr>
            <w:tcW w:w="2040" w:type="dxa"/>
          </w:tcPr>
          <w:p w14:paraId="4C4A51CA" w14:textId="77777777" w:rsidR="00FE3BFE" w:rsidRPr="00C87CFC" w:rsidRDefault="00FE3BFE"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Lojtari i përjashtuar (përveç të dy gabimeve të qëllimta në një ndeshje), trajneri dhe ndihmës trajneri suspendohen automatikisht deri në dhënien e dënimit, me ndalimin e paraqitjes në ndeshjen e ardhshme</w:t>
            </w:r>
          </w:p>
          <w:p w14:paraId="0398BE24" w14:textId="5A309117" w:rsidR="008335B7" w:rsidRPr="00C87CFC" w:rsidRDefault="00FE3BFE"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w:t>
            </w:r>
          </w:p>
        </w:tc>
        <w:tc>
          <w:tcPr>
            <w:tcW w:w="2640" w:type="dxa"/>
            <w:gridSpan w:val="2"/>
          </w:tcPr>
          <w:p w14:paraId="09327CB5" w14:textId="47B62DC4" w:rsidR="008335B7" w:rsidRPr="00C87CFC" w:rsidRDefault="00FE3BFE"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tc>
        <w:tc>
          <w:tcPr>
            <w:tcW w:w="2610" w:type="dxa"/>
          </w:tcPr>
          <w:p w14:paraId="022D501D" w14:textId="431F22F8" w:rsidR="008335B7" w:rsidRPr="00C87CFC" w:rsidRDefault="00FE3BFE"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r>
      <w:tr w:rsidR="008335B7" w:rsidRPr="00C87CFC" w14:paraId="07F3A786" w14:textId="614959DA" w:rsidTr="002619E4">
        <w:tblPrEx>
          <w:tblLook w:val="0000" w:firstRow="0" w:lastRow="0" w:firstColumn="0" w:lastColumn="0" w:noHBand="0" w:noVBand="0"/>
        </w:tblPrEx>
        <w:trPr>
          <w:trHeight w:val="480"/>
        </w:trPr>
        <w:tc>
          <w:tcPr>
            <w:tcW w:w="810" w:type="dxa"/>
            <w:gridSpan w:val="2"/>
          </w:tcPr>
          <w:p w14:paraId="1197CF2D" w14:textId="6003B064" w:rsidR="008335B7"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42.4</w:t>
            </w:r>
          </w:p>
        </w:tc>
        <w:tc>
          <w:tcPr>
            <w:tcW w:w="2040" w:type="dxa"/>
          </w:tcPr>
          <w:p w14:paraId="7380297E" w14:textId="77777777" w:rsidR="00146D42"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Sjellja josportive, fletëparaqitja nga ana e personave zyrtarë, sjelljet josportive të konstatuara me transmetim të TV-së, videoxhirimet apo prezenca e Komesarit të Garave në ndeshje Dënimi me para: dhe</w:t>
            </w:r>
          </w:p>
          <w:p w14:paraId="16C4BCDD" w14:textId="77777777" w:rsidR="00146D42"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Dënimi me ndalesë të paraqitjes</w:t>
            </w:r>
          </w:p>
          <w:p w14:paraId="393C7E28" w14:textId="148E27F4" w:rsidR="008335B7"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apo mos ushtrimi i detyrës</w:t>
            </w:r>
          </w:p>
        </w:tc>
        <w:tc>
          <w:tcPr>
            <w:tcW w:w="2640" w:type="dxa"/>
            <w:gridSpan w:val="2"/>
          </w:tcPr>
          <w:p w14:paraId="5C8D6DB5" w14:textId="77777777" w:rsidR="00146D42"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100.00€</w:t>
            </w:r>
          </w:p>
          <w:p w14:paraId="38B6B13D" w14:textId="77777777" w:rsidR="00146D42" w:rsidRPr="00C87CFC" w:rsidRDefault="00146D42" w:rsidP="002619E4">
            <w:pPr>
              <w:rPr>
                <w:rFonts w:ascii="Times New Roman" w:hAnsi="Times New Roman" w:cs="Times New Roman"/>
                <w:bCs/>
                <w:color w:val="1F3864" w:themeColor="accent5" w:themeShade="80"/>
                <w:sz w:val="20"/>
                <w:szCs w:val="20"/>
                <w:lang w:val="sq-AL"/>
              </w:rPr>
            </w:pPr>
          </w:p>
          <w:p w14:paraId="0A994C95" w14:textId="53BA4DFF" w:rsidR="008335B7"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c>
          <w:tcPr>
            <w:tcW w:w="2610" w:type="dxa"/>
          </w:tcPr>
          <w:p w14:paraId="0EBE5686" w14:textId="77777777" w:rsidR="00146D42"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p w14:paraId="370A0BC7" w14:textId="77777777" w:rsidR="00146D42" w:rsidRPr="00C87CFC" w:rsidRDefault="00146D42" w:rsidP="002619E4">
            <w:pPr>
              <w:rPr>
                <w:rFonts w:ascii="Times New Roman" w:hAnsi="Times New Roman" w:cs="Times New Roman"/>
                <w:bCs/>
                <w:color w:val="1F3864" w:themeColor="accent5" w:themeShade="80"/>
                <w:sz w:val="20"/>
                <w:szCs w:val="20"/>
                <w:lang w:val="sq-AL"/>
              </w:rPr>
            </w:pPr>
          </w:p>
          <w:p w14:paraId="5608D7EF" w14:textId="17729482" w:rsidR="008335B7" w:rsidRPr="00C87CFC" w:rsidRDefault="00146D42"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r>
      <w:tr w:rsidR="008335B7" w:rsidRPr="00C87CFC" w14:paraId="0B589306" w14:textId="139B19F6" w:rsidTr="002619E4">
        <w:tblPrEx>
          <w:tblLook w:val="0000" w:firstRow="0" w:lastRow="0" w:firstColumn="0" w:lastColumn="0" w:noHBand="0" w:noVBand="0"/>
        </w:tblPrEx>
        <w:trPr>
          <w:trHeight w:val="420"/>
        </w:trPr>
        <w:tc>
          <w:tcPr>
            <w:tcW w:w="810" w:type="dxa"/>
            <w:gridSpan w:val="2"/>
          </w:tcPr>
          <w:p w14:paraId="0F24A19C" w14:textId="7CFDE466" w:rsidR="008335B7"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42.5</w:t>
            </w:r>
          </w:p>
        </w:tc>
        <w:tc>
          <w:tcPr>
            <w:tcW w:w="2040" w:type="dxa"/>
          </w:tcPr>
          <w:p w14:paraId="4DE63EA4" w14:textId="77777777" w:rsidR="00BA73EC"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Sjellja josportive, me përpjekje të sulmit fizik dhe pshtyerja ndaj lojtarit kundërshtar, personit zyrtar të klubit apo personave zyrtarë (vëzhguesit, gjyqtarëve dhe gjyqtarëve ndihmës) para, gjatë dhe pas përfundimit të ndeshjes Dënimi me para: dhe</w:t>
            </w:r>
          </w:p>
          <w:p w14:paraId="14FDF4EB" w14:textId="77777777" w:rsidR="00BA73EC"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i fushës (sallës) pa</w:t>
            </w:r>
          </w:p>
          <w:p w14:paraId="4CE3C910" w14:textId="6DA99EF4" w:rsidR="008335B7"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prezencën e shikuesve:</w:t>
            </w:r>
          </w:p>
        </w:tc>
        <w:tc>
          <w:tcPr>
            <w:tcW w:w="2640" w:type="dxa"/>
            <w:gridSpan w:val="2"/>
          </w:tcPr>
          <w:p w14:paraId="22342DE9" w14:textId="77777777" w:rsidR="00BA73EC"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p w14:paraId="46D21637" w14:textId="77777777" w:rsidR="00BA73EC" w:rsidRPr="00C87CFC" w:rsidRDefault="00BA73EC" w:rsidP="002619E4">
            <w:pPr>
              <w:rPr>
                <w:rFonts w:ascii="Times New Roman" w:hAnsi="Times New Roman" w:cs="Times New Roman"/>
                <w:bCs/>
                <w:color w:val="1F3864" w:themeColor="accent5" w:themeShade="80"/>
                <w:sz w:val="20"/>
                <w:szCs w:val="20"/>
                <w:lang w:val="sq-AL"/>
              </w:rPr>
            </w:pPr>
          </w:p>
          <w:p w14:paraId="15EC9CFA" w14:textId="04AB1C44" w:rsidR="008335B7"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c>
          <w:tcPr>
            <w:tcW w:w="2610" w:type="dxa"/>
          </w:tcPr>
          <w:p w14:paraId="5D5EA5CD" w14:textId="77777777" w:rsidR="00BA73EC"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70.00€</w:t>
            </w:r>
          </w:p>
          <w:p w14:paraId="130B8AF5" w14:textId="77777777" w:rsidR="00BA73EC" w:rsidRPr="00C87CFC" w:rsidRDefault="00BA73EC" w:rsidP="002619E4">
            <w:pPr>
              <w:rPr>
                <w:rFonts w:ascii="Times New Roman" w:hAnsi="Times New Roman" w:cs="Times New Roman"/>
                <w:bCs/>
                <w:color w:val="1F3864" w:themeColor="accent5" w:themeShade="80"/>
                <w:sz w:val="20"/>
                <w:szCs w:val="20"/>
                <w:lang w:val="sq-AL"/>
              </w:rPr>
            </w:pPr>
          </w:p>
          <w:p w14:paraId="403F9ECD" w14:textId="3CDE988B" w:rsidR="008335B7"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r>
      <w:tr w:rsidR="008335B7" w:rsidRPr="00C87CFC" w14:paraId="4EC748F1" w14:textId="11568CD9" w:rsidTr="002619E4">
        <w:tblPrEx>
          <w:tblLook w:val="0000" w:firstRow="0" w:lastRow="0" w:firstColumn="0" w:lastColumn="0" w:noHBand="0" w:noVBand="0"/>
        </w:tblPrEx>
        <w:trPr>
          <w:trHeight w:val="510"/>
        </w:trPr>
        <w:tc>
          <w:tcPr>
            <w:tcW w:w="810" w:type="dxa"/>
            <w:gridSpan w:val="2"/>
          </w:tcPr>
          <w:p w14:paraId="67D0C29F" w14:textId="27C0A664" w:rsidR="008335B7" w:rsidRPr="00C87CFC" w:rsidRDefault="00BA73EC"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42.6</w:t>
            </w:r>
          </w:p>
        </w:tc>
        <w:tc>
          <w:tcPr>
            <w:tcW w:w="2040" w:type="dxa"/>
          </w:tcPr>
          <w:p w14:paraId="48F439BF"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Rrahja ndërmjet veti të lojtarëve kundërshtarë, goditja e lojtarit kundërshtarë para, gjatë dhe pas përfundimit të ndeshjes</w:t>
            </w:r>
          </w:p>
          <w:p w14:paraId="5C584048"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 dhe</w:t>
            </w:r>
          </w:p>
          <w:p w14:paraId="40A6F993"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 Për pjesëmarrësin-it në rrahje</w:t>
            </w:r>
          </w:p>
          <w:p w14:paraId="1B739EDE" w14:textId="60C15A10" w:rsidR="008335B7"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w:t>
            </w:r>
            <w:r w:rsidRPr="00C87CFC">
              <w:rPr>
                <w:rFonts w:ascii="Times New Roman" w:hAnsi="Times New Roman" w:cs="Times New Roman"/>
                <w:bCs/>
                <w:color w:val="1F3864" w:themeColor="accent5" w:themeShade="80"/>
                <w:sz w:val="20"/>
                <w:szCs w:val="20"/>
                <w:lang w:val="sq-AL"/>
              </w:rPr>
              <w:tab/>
              <w:t>Për nxitësin (iniciatorin) e incidentit</w:t>
            </w:r>
          </w:p>
        </w:tc>
        <w:tc>
          <w:tcPr>
            <w:tcW w:w="2640" w:type="dxa"/>
            <w:gridSpan w:val="2"/>
          </w:tcPr>
          <w:p w14:paraId="41833A0B"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 100.00€</w:t>
            </w:r>
          </w:p>
          <w:p w14:paraId="62569F78"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ndeshje</w:t>
            </w:r>
          </w:p>
          <w:p w14:paraId="3030B8E1" w14:textId="77777777" w:rsidR="00145058" w:rsidRPr="00C87CFC" w:rsidRDefault="00145058" w:rsidP="002619E4">
            <w:pPr>
              <w:rPr>
                <w:rFonts w:ascii="Times New Roman" w:hAnsi="Times New Roman" w:cs="Times New Roman"/>
                <w:bCs/>
                <w:color w:val="1F3864" w:themeColor="accent5" w:themeShade="80"/>
                <w:sz w:val="20"/>
                <w:szCs w:val="20"/>
                <w:lang w:val="sq-AL"/>
              </w:rPr>
            </w:pPr>
          </w:p>
          <w:p w14:paraId="583153FF"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200.00€</w:t>
            </w:r>
          </w:p>
          <w:p w14:paraId="7C5511E0" w14:textId="777049AE" w:rsidR="008335B7"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ndeshje</w:t>
            </w:r>
          </w:p>
        </w:tc>
        <w:tc>
          <w:tcPr>
            <w:tcW w:w="2610" w:type="dxa"/>
          </w:tcPr>
          <w:p w14:paraId="1A5993BF"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 70.00€</w:t>
            </w:r>
          </w:p>
          <w:p w14:paraId="7985D129" w14:textId="3038C418"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ndeshje</w:t>
            </w:r>
          </w:p>
          <w:p w14:paraId="1DB61CBD" w14:textId="77777777" w:rsidR="00145058" w:rsidRPr="00C87CFC" w:rsidRDefault="00145058" w:rsidP="002619E4">
            <w:pPr>
              <w:rPr>
                <w:rFonts w:ascii="Times New Roman" w:hAnsi="Times New Roman" w:cs="Times New Roman"/>
                <w:bCs/>
                <w:color w:val="1F3864" w:themeColor="accent5" w:themeShade="80"/>
                <w:sz w:val="20"/>
                <w:szCs w:val="20"/>
                <w:lang w:val="sq-AL"/>
              </w:rPr>
            </w:pPr>
          </w:p>
          <w:p w14:paraId="6E794876" w14:textId="77777777" w:rsidR="00145058"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150.00€</w:t>
            </w:r>
          </w:p>
          <w:p w14:paraId="40660BB1" w14:textId="3DDDD3D9" w:rsidR="008335B7" w:rsidRPr="00C87CFC" w:rsidRDefault="0014505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ndeshje</w:t>
            </w:r>
          </w:p>
        </w:tc>
      </w:tr>
      <w:tr w:rsidR="00274FBF" w:rsidRPr="00C87CFC" w14:paraId="20198C1C" w14:textId="126F32C2" w:rsidTr="002619E4">
        <w:tblPrEx>
          <w:tblLook w:val="0000" w:firstRow="0" w:lastRow="0" w:firstColumn="0" w:lastColumn="0" w:noHBand="0" w:noVBand="0"/>
        </w:tblPrEx>
        <w:trPr>
          <w:trHeight w:val="540"/>
        </w:trPr>
        <w:tc>
          <w:tcPr>
            <w:tcW w:w="810" w:type="dxa"/>
            <w:gridSpan w:val="2"/>
          </w:tcPr>
          <w:p w14:paraId="0CF14CBC" w14:textId="0A4F1262" w:rsidR="00274FBF"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42.7</w:t>
            </w:r>
          </w:p>
        </w:tc>
        <w:tc>
          <w:tcPr>
            <w:tcW w:w="2040" w:type="dxa"/>
          </w:tcPr>
          <w:p w14:paraId="1DC88765" w14:textId="77777777" w:rsidR="00747028"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Realizimi i sulmit fizik ndaj personave zyrtarë</w:t>
            </w:r>
          </w:p>
          <w:p w14:paraId="30FEE0A5" w14:textId="77777777" w:rsidR="00747028"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Dënimi me para: dhe</w:t>
            </w:r>
          </w:p>
          <w:p w14:paraId="721C1957" w14:textId="3CFCE133" w:rsidR="00274FBF"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Ndalesa e paraqitjes në ndeshje apo ushtrimi të detyrës</w:t>
            </w:r>
          </w:p>
        </w:tc>
        <w:tc>
          <w:tcPr>
            <w:tcW w:w="2640" w:type="dxa"/>
            <w:gridSpan w:val="2"/>
          </w:tcPr>
          <w:p w14:paraId="17732D50" w14:textId="77777777" w:rsidR="00747028"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 00€</w:t>
            </w:r>
          </w:p>
          <w:p w14:paraId="327400BE" w14:textId="389E20FE" w:rsidR="00274FBF"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 vit</w:t>
            </w:r>
          </w:p>
        </w:tc>
        <w:tc>
          <w:tcPr>
            <w:tcW w:w="2610" w:type="dxa"/>
          </w:tcPr>
          <w:p w14:paraId="0D580E64" w14:textId="77777777" w:rsidR="00747028"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400. 00€</w:t>
            </w:r>
          </w:p>
          <w:p w14:paraId="4EFAF80B" w14:textId="062CDA90" w:rsidR="00274FBF" w:rsidRPr="00C87CFC" w:rsidRDefault="00747028"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 vit</w:t>
            </w:r>
          </w:p>
        </w:tc>
      </w:tr>
      <w:tr w:rsidR="00274FBF" w:rsidRPr="00C87CFC" w14:paraId="7A8DA2AB" w14:textId="5ADF83CA" w:rsidTr="002619E4">
        <w:tblPrEx>
          <w:tblLook w:val="0000" w:firstRow="0" w:lastRow="0" w:firstColumn="0" w:lastColumn="0" w:noHBand="0" w:noVBand="0"/>
        </w:tblPrEx>
        <w:trPr>
          <w:trHeight w:val="495"/>
        </w:trPr>
        <w:tc>
          <w:tcPr>
            <w:tcW w:w="810" w:type="dxa"/>
            <w:gridSpan w:val="2"/>
          </w:tcPr>
          <w:p w14:paraId="78E8157F" w14:textId="1FDD7FBA" w:rsidR="00274FBF" w:rsidRPr="00C87CFC" w:rsidRDefault="00A065B9"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43</w:t>
            </w:r>
          </w:p>
        </w:tc>
        <w:tc>
          <w:tcPr>
            <w:tcW w:w="2040" w:type="dxa"/>
          </w:tcPr>
          <w:p w14:paraId="2ED778E4" w14:textId="46E90C8C" w:rsidR="00274FBF" w:rsidRPr="00C87CFC" w:rsidRDefault="00A065B9" w:rsidP="002619E4">
            <w:pPr>
              <w:rPr>
                <w:rFonts w:ascii="Times New Roman" w:hAnsi="Times New Roman" w:cs="Times New Roman"/>
                <w:bCs/>
                <w:color w:val="1F3864" w:themeColor="accent5" w:themeShade="80"/>
                <w:sz w:val="20"/>
                <w:szCs w:val="20"/>
                <w:lang w:val="sq-AL"/>
              </w:rPr>
            </w:pPr>
            <w:r w:rsidRPr="00FE2F35">
              <w:rPr>
                <w:rFonts w:ascii="Times New Roman" w:hAnsi="Times New Roman" w:cs="Times New Roman"/>
                <w:bCs/>
                <w:color w:val="1F3864" w:themeColor="accent5" w:themeShade="80"/>
                <w:sz w:val="20"/>
                <w:szCs w:val="20"/>
                <w:lang w:val="sq-AL"/>
              </w:rPr>
              <w:t>PËRBËRJA E EKIPIT</w:t>
            </w:r>
          </w:p>
        </w:tc>
        <w:tc>
          <w:tcPr>
            <w:tcW w:w="2640" w:type="dxa"/>
            <w:gridSpan w:val="2"/>
          </w:tcPr>
          <w:p w14:paraId="16C9BD25" w14:textId="77777777" w:rsidR="00274FBF" w:rsidRPr="00C87CFC" w:rsidRDefault="00274FBF" w:rsidP="002619E4">
            <w:pPr>
              <w:rPr>
                <w:rFonts w:ascii="Times New Roman" w:hAnsi="Times New Roman" w:cs="Times New Roman"/>
                <w:bCs/>
                <w:color w:val="1F3864" w:themeColor="accent5" w:themeShade="80"/>
                <w:sz w:val="20"/>
                <w:szCs w:val="20"/>
                <w:lang w:val="sq-AL"/>
              </w:rPr>
            </w:pPr>
          </w:p>
        </w:tc>
        <w:tc>
          <w:tcPr>
            <w:tcW w:w="2610" w:type="dxa"/>
          </w:tcPr>
          <w:p w14:paraId="4BCFC7C1" w14:textId="77777777" w:rsidR="00274FBF" w:rsidRPr="00C87CFC" w:rsidRDefault="00274FBF" w:rsidP="002619E4">
            <w:pPr>
              <w:rPr>
                <w:rFonts w:ascii="Times New Roman" w:hAnsi="Times New Roman" w:cs="Times New Roman"/>
                <w:bCs/>
                <w:color w:val="1F3864" w:themeColor="accent5" w:themeShade="80"/>
                <w:sz w:val="20"/>
                <w:szCs w:val="20"/>
                <w:lang w:val="sq-AL"/>
              </w:rPr>
            </w:pPr>
          </w:p>
        </w:tc>
      </w:tr>
      <w:tr w:rsidR="00274FBF" w:rsidRPr="00C87CFC" w14:paraId="44FA53E8" w14:textId="05F715ED" w:rsidTr="002619E4">
        <w:tblPrEx>
          <w:tblLook w:val="0000" w:firstRow="0" w:lastRow="0" w:firstColumn="0" w:lastColumn="0" w:noHBand="0" w:noVBand="0"/>
        </w:tblPrEx>
        <w:trPr>
          <w:trHeight w:val="495"/>
        </w:trPr>
        <w:tc>
          <w:tcPr>
            <w:tcW w:w="810" w:type="dxa"/>
            <w:gridSpan w:val="2"/>
          </w:tcPr>
          <w:p w14:paraId="5987ACBA" w14:textId="6CAE5025" w:rsidR="00274FBF" w:rsidRPr="00C87CFC" w:rsidRDefault="00A70D2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43.1</w:t>
            </w:r>
          </w:p>
        </w:tc>
        <w:tc>
          <w:tcPr>
            <w:tcW w:w="2040" w:type="dxa"/>
          </w:tcPr>
          <w:p w14:paraId="7E18DD14" w14:textId="7E1DB283" w:rsidR="00274FBF" w:rsidRPr="00C87CFC" w:rsidRDefault="00A70D2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ekipi nuk paraqitet në përbërjen më të mirë</w:t>
            </w:r>
          </w:p>
        </w:tc>
        <w:tc>
          <w:tcPr>
            <w:tcW w:w="2640" w:type="dxa"/>
            <w:gridSpan w:val="2"/>
          </w:tcPr>
          <w:p w14:paraId="27F5D631" w14:textId="5DDD8140" w:rsidR="00274FBF" w:rsidRPr="00C87CFC" w:rsidRDefault="00A70D2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100.00€</w:t>
            </w:r>
          </w:p>
        </w:tc>
        <w:tc>
          <w:tcPr>
            <w:tcW w:w="2610" w:type="dxa"/>
          </w:tcPr>
          <w:p w14:paraId="7310D7E5" w14:textId="079FA267" w:rsidR="00274FBF" w:rsidRPr="00C87CFC" w:rsidRDefault="00A70D2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50.00€</w:t>
            </w:r>
          </w:p>
        </w:tc>
      </w:tr>
      <w:tr w:rsidR="00274FBF" w:rsidRPr="00C87CFC" w14:paraId="58A8D12D" w14:textId="419E5F24" w:rsidTr="002619E4">
        <w:tblPrEx>
          <w:tblLook w:val="0000" w:firstRow="0" w:lastRow="0" w:firstColumn="0" w:lastColumn="0" w:noHBand="0" w:noVBand="0"/>
        </w:tblPrEx>
        <w:trPr>
          <w:trHeight w:val="540"/>
        </w:trPr>
        <w:tc>
          <w:tcPr>
            <w:tcW w:w="810" w:type="dxa"/>
            <w:gridSpan w:val="2"/>
          </w:tcPr>
          <w:p w14:paraId="70005AD0" w14:textId="2978986A" w:rsidR="00274FBF" w:rsidRPr="00C87CFC" w:rsidRDefault="00CC26C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43.2</w:t>
            </w:r>
          </w:p>
        </w:tc>
        <w:tc>
          <w:tcPr>
            <w:tcW w:w="2040" w:type="dxa"/>
          </w:tcPr>
          <w:p w14:paraId="57F5C705" w14:textId="77777777" w:rsidR="00CC26CA" w:rsidRPr="00C87CFC" w:rsidRDefault="00CC26C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Nëse ekipi paraqitet me më pak se 10 lojtarë në ndeshje, për çdo</w:t>
            </w:r>
          </w:p>
          <w:p w14:paraId="42226361" w14:textId="0AE0EA34" w:rsidR="00274FBF" w:rsidRPr="00C87CFC" w:rsidRDefault="00CC26C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lojtarë nën numrin 10</w:t>
            </w:r>
          </w:p>
        </w:tc>
        <w:tc>
          <w:tcPr>
            <w:tcW w:w="2640" w:type="dxa"/>
            <w:gridSpan w:val="2"/>
          </w:tcPr>
          <w:p w14:paraId="4DF32045" w14:textId="4793F31F" w:rsidR="00274FBF" w:rsidRPr="00C87CFC" w:rsidRDefault="00CC26C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30.00€</w:t>
            </w:r>
          </w:p>
        </w:tc>
        <w:tc>
          <w:tcPr>
            <w:tcW w:w="2610" w:type="dxa"/>
          </w:tcPr>
          <w:p w14:paraId="73B4B494" w14:textId="06E38441" w:rsidR="00274FBF" w:rsidRPr="00C87CFC" w:rsidRDefault="00CC26C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w:t>
            </w:r>
          </w:p>
        </w:tc>
      </w:tr>
      <w:tr w:rsidR="009C76EC" w:rsidRPr="00C87CFC" w14:paraId="299A0154" w14:textId="19213CBD" w:rsidTr="002619E4">
        <w:tblPrEx>
          <w:tblLook w:val="0000" w:firstRow="0" w:lastRow="0" w:firstColumn="0" w:lastColumn="0" w:noHBand="0" w:noVBand="0"/>
        </w:tblPrEx>
        <w:trPr>
          <w:trHeight w:val="495"/>
        </w:trPr>
        <w:tc>
          <w:tcPr>
            <w:tcW w:w="795" w:type="dxa"/>
          </w:tcPr>
          <w:p w14:paraId="2E7069DD"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c>
          <w:tcPr>
            <w:tcW w:w="2055" w:type="dxa"/>
            <w:gridSpan w:val="2"/>
            <w:tcBorders>
              <w:bottom w:val="single" w:sz="4" w:space="0" w:color="auto"/>
            </w:tcBorders>
          </w:tcPr>
          <w:p w14:paraId="394A241F" w14:textId="77777777" w:rsidR="00B602B0" w:rsidRPr="00C87CFC" w:rsidRDefault="00B602B0"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Në rastet e përsëritura sipas këtij neni në ndeshjet</w:t>
            </w:r>
          </w:p>
          <w:p w14:paraId="0C235228" w14:textId="6C5894AC" w:rsidR="009C76EC" w:rsidRPr="00C87CFC" w:rsidRDefault="00B602B0"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kampionale dhe të kupës dënimet do të dyfishohen</w:t>
            </w:r>
          </w:p>
        </w:tc>
        <w:tc>
          <w:tcPr>
            <w:tcW w:w="2640" w:type="dxa"/>
            <w:gridSpan w:val="2"/>
            <w:tcBorders>
              <w:bottom w:val="single" w:sz="4" w:space="0" w:color="auto"/>
            </w:tcBorders>
          </w:tcPr>
          <w:p w14:paraId="224C2FDD"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c>
          <w:tcPr>
            <w:tcW w:w="2610" w:type="dxa"/>
          </w:tcPr>
          <w:p w14:paraId="2B23E2D9"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46B89200" w14:textId="63B57B8B" w:rsidTr="002619E4">
        <w:tblPrEx>
          <w:tblLook w:val="0000" w:firstRow="0" w:lastRow="0" w:firstColumn="0" w:lastColumn="0" w:noHBand="0" w:noVBand="0"/>
        </w:tblPrEx>
        <w:trPr>
          <w:trHeight w:val="525"/>
        </w:trPr>
        <w:tc>
          <w:tcPr>
            <w:tcW w:w="795" w:type="dxa"/>
          </w:tcPr>
          <w:p w14:paraId="522A9590" w14:textId="693101E8" w:rsidR="009C76EC" w:rsidRPr="00C87CFC" w:rsidRDefault="00B602B0"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46</w:t>
            </w:r>
          </w:p>
        </w:tc>
        <w:tc>
          <w:tcPr>
            <w:tcW w:w="2055" w:type="dxa"/>
            <w:gridSpan w:val="2"/>
            <w:tcBorders>
              <w:right w:val="nil"/>
            </w:tcBorders>
          </w:tcPr>
          <w:p w14:paraId="52A0435E" w14:textId="77777777" w:rsidR="009C76EC" w:rsidRPr="00C87CFC" w:rsidRDefault="009C76EC" w:rsidP="002619E4">
            <w:pPr>
              <w:rPr>
                <w:rFonts w:ascii="Times New Roman" w:hAnsi="Times New Roman" w:cs="Times New Roman"/>
                <w:b/>
                <w:bCs/>
                <w:color w:val="1F3864" w:themeColor="accent5" w:themeShade="80"/>
                <w:sz w:val="20"/>
                <w:szCs w:val="20"/>
                <w:highlight w:val="yellow"/>
                <w:lang w:val="sq-AL"/>
              </w:rPr>
            </w:pPr>
          </w:p>
          <w:p w14:paraId="0D59995C" w14:textId="71DC6B41" w:rsidR="00B602B0" w:rsidRPr="00C87CFC" w:rsidRDefault="004F74A6" w:rsidP="002619E4">
            <w:pPr>
              <w:rPr>
                <w:rFonts w:ascii="Times New Roman" w:hAnsi="Times New Roman" w:cs="Times New Roman"/>
                <w:b/>
                <w:bCs/>
                <w:color w:val="1F3864" w:themeColor="accent5" w:themeShade="80"/>
                <w:sz w:val="20"/>
                <w:szCs w:val="20"/>
                <w:highlight w:val="yellow"/>
                <w:lang w:val="sq-AL"/>
              </w:rPr>
            </w:pPr>
            <w:r w:rsidRPr="00FE2F35">
              <w:rPr>
                <w:rFonts w:ascii="Times New Roman" w:hAnsi="Times New Roman" w:cs="Times New Roman"/>
                <w:b/>
                <w:bCs/>
                <w:color w:val="1F3864" w:themeColor="accent5" w:themeShade="80"/>
                <w:sz w:val="20"/>
                <w:szCs w:val="20"/>
                <w:lang w:val="sq-AL"/>
              </w:rPr>
              <w:t>VEZHGUESI, GJYQTAR</w:t>
            </w:r>
            <w:r w:rsidR="00513301" w:rsidRPr="00FE2F35">
              <w:rPr>
                <w:rFonts w:ascii="Times New Roman" w:hAnsi="Times New Roman" w:cs="Times New Roman"/>
                <w:b/>
                <w:bCs/>
                <w:color w:val="1F3864" w:themeColor="accent5" w:themeShade="80"/>
                <w:sz w:val="20"/>
                <w:szCs w:val="20"/>
                <w:lang w:val="sq-AL"/>
              </w:rPr>
              <w:t>Ë</w:t>
            </w:r>
            <w:r w:rsidRPr="00FE2F35">
              <w:rPr>
                <w:rFonts w:ascii="Times New Roman" w:hAnsi="Times New Roman" w:cs="Times New Roman"/>
                <w:b/>
                <w:bCs/>
                <w:color w:val="1F3864" w:themeColor="accent5" w:themeShade="80"/>
                <w:sz w:val="20"/>
                <w:szCs w:val="20"/>
                <w:lang w:val="sq-AL"/>
              </w:rPr>
              <w:t>T DHE GJYQTAR</w:t>
            </w:r>
            <w:r w:rsidR="00513301" w:rsidRPr="00FE2F35">
              <w:rPr>
                <w:rFonts w:ascii="Times New Roman" w:hAnsi="Times New Roman" w:cs="Times New Roman"/>
                <w:b/>
                <w:bCs/>
                <w:color w:val="1F3864" w:themeColor="accent5" w:themeShade="80"/>
                <w:sz w:val="20"/>
                <w:szCs w:val="20"/>
                <w:lang w:val="sq-AL"/>
              </w:rPr>
              <w:t>Ë</w:t>
            </w:r>
            <w:r w:rsidRPr="00FE2F35">
              <w:rPr>
                <w:rFonts w:ascii="Times New Roman" w:hAnsi="Times New Roman" w:cs="Times New Roman"/>
                <w:b/>
                <w:bCs/>
                <w:color w:val="1F3864" w:themeColor="accent5" w:themeShade="80"/>
                <w:sz w:val="20"/>
                <w:szCs w:val="20"/>
                <w:lang w:val="sq-AL"/>
              </w:rPr>
              <w:t>T NDIHM</w:t>
            </w:r>
            <w:r w:rsidR="00513301" w:rsidRPr="00FE2F35">
              <w:rPr>
                <w:rFonts w:ascii="Times New Roman" w:hAnsi="Times New Roman" w:cs="Times New Roman"/>
                <w:b/>
                <w:bCs/>
                <w:color w:val="1F3864" w:themeColor="accent5" w:themeShade="80"/>
                <w:sz w:val="20"/>
                <w:szCs w:val="20"/>
                <w:lang w:val="sq-AL"/>
              </w:rPr>
              <w:t>Ë</w:t>
            </w:r>
            <w:r w:rsidRPr="00FE2F35">
              <w:rPr>
                <w:rFonts w:ascii="Times New Roman" w:hAnsi="Times New Roman" w:cs="Times New Roman"/>
                <w:b/>
                <w:bCs/>
                <w:color w:val="1F3864" w:themeColor="accent5" w:themeShade="80"/>
                <w:sz w:val="20"/>
                <w:szCs w:val="20"/>
                <w:lang w:val="sq-AL"/>
              </w:rPr>
              <w:t>S.</w:t>
            </w:r>
          </w:p>
        </w:tc>
        <w:tc>
          <w:tcPr>
            <w:tcW w:w="2640" w:type="dxa"/>
            <w:gridSpan w:val="2"/>
            <w:tcBorders>
              <w:left w:val="nil"/>
              <w:right w:val="nil"/>
            </w:tcBorders>
          </w:tcPr>
          <w:p w14:paraId="3C59C776" w14:textId="77777777" w:rsidR="009C76EC" w:rsidRPr="00C87CFC" w:rsidRDefault="009C76EC" w:rsidP="002619E4">
            <w:pPr>
              <w:rPr>
                <w:rFonts w:ascii="Times New Roman" w:hAnsi="Times New Roman" w:cs="Times New Roman"/>
                <w:b/>
                <w:bCs/>
                <w:color w:val="1F3864" w:themeColor="accent5" w:themeShade="80"/>
                <w:sz w:val="20"/>
                <w:szCs w:val="20"/>
                <w:highlight w:val="yellow"/>
                <w:lang w:val="sq-AL"/>
              </w:rPr>
            </w:pPr>
          </w:p>
        </w:tc>
        <w:tc>
          <w:tcPr>
            <w:tcW w:w="2610" w:type="dxa"/>
            <w:tcBorders>
              <w:left w:val="nil"/>
            </w:tcBorders>
          </w:tcPr>
          <w:p w14:paraId="4451601C"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36176711" w14:textId="1C2DFD60" w:rsidTr="002619E4">
        <w:tblPrEx>
          <w:tblLook w:val="0000" w:firstRow="0" w:lastRow="0" w:firstColumn="0" w:lastColumn="0" w:noHBand="0" w:noVBand="0"/>
        </w:tblPrEx>
        <w:trPr>
          <w:trHeight w:val="420"/>
        </w:trPr>
        <w:tc>
          <w:tcPr>
            <w:tcW w:w="795" w:type="dxa"/>
          </w:tcPr>
          <w:p w14:paraId="0DF97558" w14:textId="53947818"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w:t>
            </w:r>
          </w:p>
        </w:tc>
        <w:tc>
          <w:tcPr>
            <w:tcW w:w="2055" w:type="dxa"/>
            <w:gridSpan w:val="2"/>
          </w:tcPr>
          <w:p w14:paraId="790F3397" w14:textId="77777777" w:rsidR="004F74A6"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Kryerja e papërgjegjshme e detyrës, mos zbatimi i udhëzimeve dhe vendimeve të Komesarit të Garave,</w:t>
            </w:r>
          </w:p>
          <w:p w14:paraId="04E07241" w14:textId="573B285B"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Propozicioneve të Garave, rregullave zyrtare të lojës</w:t>
            </w:r>
          </w:p>
        </w:tc>
        <w:tc>
          <w:tcPr>
            <w:tcW w:w="2640" w:type="dxa"/>
            <w:gridSpan w:val="2"/>
          </w:tcPr>
          <w:p w14:paraId="65D76615" w14:textId="0D7E267E"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ndeshje mosdelegim</w:t>
            </w:r>
          </w:p>
        </w:tc>
        <w:tc>
          <w:tcPr>
            <w:tcW w:w="2610" w:type="dxa"/>
          </w:tcPr>
          <w:p w14:paraId="2B5E14A2"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408038EC" w14:textId="4585ACD4" w:rsidTr="002619E4">
        <w:tblPrEx>
          <w:tblLook w:val="0000" w:firstRow="0" w:lastRow="0" w:firstColumn="0" w:lastColumn="0" w:noHBand="0" w:noVBand="0"/>
        </w:tblPrEx>
        <w:trPr>
          <w:trHeight w:val="510"/>
        </w:trPr>
        <w:tc>
          <w:tcPr>
            <w:tcW w:w="795" w:type="dxa"/>
          </w:tcPr>
          <w:p w14:paraId="52090E8E" w14:textId="7B40E61A"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46.2</w:t>
            </w:r>
          </w:p>
        </w:tc>
        <w:tc>
          <w:tcPr>
            <w:tcW w:w="2055" w:type="dxa"/>
            <w:gridSpan w:val="2"/>
          </w:tcPr>
          <w:p w14:paraId="1EA4420E" w14:textId="1EC6BF69"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Paraqitja jo objektive e fakteve në raport dhe fshehja e fakteve</w:t>
            </w:r>
          </w:p>
        </w:tc>
        <w:tc>
          <w:tcPr>
            <w:tcW w:w="2640" w:type="dxa"/>
            <w:gridSpan w:val="2"/>
          </w:tcPr>
          <w:p w14:paraId="4924D263" w14:textId="0CF26E2B"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2-4 ndeshje mosdelegim</w:t>
            </w:r>
          </w:p>
        </w:tc>
        <w:tc>
          <w:tcPr>
            <w:tcW w:w="2610" w:type="dxa"/>
          </w:tcPr>
          <w:p w14:paraId="344423C6"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50C8BCC9" w14:textId="4784BFC4" w:rsidTr="002619E4">
        <w:tblPrEx>
          <w:tblLook w:val="0000" w:firstRow="0" w:lastRow="0" w:firstColumn="0" w:lastColumn="0" w:noHBand="0" w:noVBand="0"/>
        </w:tblPrEx>
        <w:trPr>
          <w:trHeight w:val="465"/>
        </w:trPr>
        <w:tc>
          <w:tcPr>
            <w:tcW w:w="795" w:type="dxa"/>
          </w:tcPr>
          <w:p w14:paraId="3C3ED045" w14:textId="23E41435"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46.3</w:t>
            </w:r>
          </w:p>
        </w:tc>
        <w:tc>
          <w:tcPr>
            <w:tcW w:w="2055" w:type="dxa"/>
            <w:gridSpan w:val="2"/>
          </w:tcPr>
          <w:p w14:paraId="79065109" w14:textId="23C353B5"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Dorëzimi jo me kohë i raportit të ndeshjes nga ana e vëzhguesit</w:t>
            </w:r>
          </w:p>
        </w:tc>
        <w:tc>
          <w:tcPr>
            <w:tcW w:w="2640" w:type="dxa"/>
            <w:gridSpan w:val="2"/>
          </w:tcPr>
          <w:p w14:paraId="65F2B539" w14:textId="68460328"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ndeshje mosdelegim</w:t>
            </w:r>
          </w:p>
        </w:tc>
        <w:tc>
          <w:tcPr>
            <w:tcW w:w="2610" w:type="dxa"/>
          </w:tcPr>
          <w:p w14:paraId="4ABDA9C1"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6AA104FA" w14:textId="691432EF" w:rsidTr="002619E4">
        <w:tblPrEx>
          <w:tblLook w:val="0000" w:firstRow="0" w:lastRow="0" w:firstColumn="0" w:lastColumn="0" w:noHBand="0" w:noVBand="0"/>
        </w:tblPrEx>
        <w:trPr>
          <w:trHeight w:val="360"/>
        </w:trPr>
        <w:tc>
          <w:tcPr>
            <w:tcW w:w="795" w:type="dxa"/>
          </w:tcPr>
          <w:p w14:paraId="3DD68B0B" w14:textId="276A5EDD"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46.4</w:t>
            </w:r>
          </w:p>
        </w:tc>
        <w:tc>
          <w:tcPr>
            <w:tcW w:w="2055" w:type="dxa"/>
            <w:gridSpan w:val="2"/>
          </w:tcPr>
          <w:p w14:paraId="117A00E7" w14:textId="2915F80E"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Përdorimi i veshjes jo të rregullt për ndarjen e drejtësisë, mungesa e ndonjë pjese të veshjes uniformes apo veshjes nga kolegët e tij</w:t>
            </w:r>
          </w:p>
        </w:tc>
        <w:tc>
          <w:tcPr>
            <w:tcW w:w="2640" w:type="dxa"/>
            <w:gridSpan w:val="2"/>
          </w:tcPr>
          <w:p w14:paraId="157F5608" w14:textId="24FECB13" w:rsidR="009C76EC" w:rsidRPr="00C87CFC" w:rsidRDefault="004F74A6"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 ndeshje mosdelegim</w:t>
            </w:r>
          </w:p>
        </w:tc>
        <w:tc>
          <w:tcPr>
            <w:tcW w:w="2610" w:type="dxa"/>
          </w:tcPr>
          <w:p w14:paraId="46F2FB7A"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9C76EC" w:rsidRPr="00C87CFC" w14:paraId="533D1668" w14:textId="031859B0" w:rsidTr="002619E4">
        <w:tblPrEx>
          <w:tblLook w:val="0000" w:firstRow="0" w:lastRow="0" w:firstColumn="0" w:lastColumn="0" w:noHBand="0" w:noVBand="0"/>
        </w:tblPrEx>
        <w:trPr>
          <w:trHeight w:val="405"/>
        </w:trPr>
        <w:tc>
          <w:tcPr>
            <w:tcW w:w="795" w:type="dxa"/>
          </w:tcPr>
          <w:p w14:paraId="0C988BEF" w14:textId="398421F7" w:rsidR="009C76EC"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46.5</w:t>
            </w:r>
          </w:p>
        </w:tc>
        <w:tc>
          <w:tcPr>
            <w:tcW w:w="2055" w:type="dxa"/>
            <w:gridSpan w:val="2"/>
          </w:tcPr>
          <w:p w14:paraId="58FA95C6" w14:textId="77777777" w:rsidR="00BB0FB3"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Mosparaqitja me kohë në ndeshje (1 orë para fillimit të ndeshjes)</w:t>
            </w:r>
          </w:p>
          <w:p w14:paraId="2050AEA3" w14:textId="77777777" w:rsidR="00BB0FB3"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5-15 minuta</w:t>
            </w:r>
          </w:p>
          <w:p w14:paraId="767A584B" w14:textId="524877A9" w:rsidR="009C76EC"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15-30 minuta</w:t>
            </w:r>
          </w:p>
        </w:tc>
        <w:tc>
          <w:tcPr>
            <w:tcW w:w="2640" w:type="dxa"/>
            <w:gridSpan w:val="2"/>
          </w:tcPr>
          <w:p w14:paraId="72F8541B" w14:textId="77777777" w:rsidR="00BB0FB3" w:rsidRPr="00C87CFC" w:rsidRDefault="00BB0FB3" w:rsidP="002619E4">
            <w:pPr>
              <w:rPr>
                <w:rFonts w:ascii="Times New Roman" w:hAnsi="Times New Roman" w:cs="Times New Roman"/>
                <w:bCs/>
                <w:color w:val="1F3864" w:themeColor="accent5" w:themeShade="80"/>
                <w:sz w:val="20"/>
                <w:szCs w:val="20"/>
                <w:lang w:val="sq-AL"/>
              </w:rPr>
            </w:pPr>
          </w:p>
          <w:p w14:paraId="3BBF84C6" w14:textId="77777777" w:rsidR="00BB0FB3"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w:t>
            </w:r>
            <w:r w:rsidRPr="00C87CFC">
              <w:rPr>
                <w:rFonts w:ascii="Times New Roman" w:hAnsi="Times New Roman" w:cs="Times New Roman"/>
                <w:bCs/>
                <w:color w:val="1F3864" w:themeColor="accent5" w:themeShade="80"/>
                <w:sz w:val="20"/>
                <w:szCs w:val="20"/>
                <w:lang w:val="sq-AL"/>
              </w:rPr>
              <w:tab/>
              <w:t>ndeshje</w:t>
            </w:r>
          </w:p>
          <w:p w14:paraId="3D55683C" w14:textId="77777777" w:rsidR="00BB0FB3" w:rsidRPr="00C87CFC" w:rsidRDefault="00BB0FB3" w:rsidP="002619E4">
            <w:pPr>
              <w:rPr>
                <w:rFonts w:ascii="Times New Roman" w:hAnsi="Times New Roman" w:cs="Times New Roman"/>
                <w:bCs/>
                <w:color w:val="1F3864" w:themeColor="accent5" w:themeShade="80"/>
                <w:sz w:val="20"/>
                <w:szCs w:val="20"/>
                <w:lang w:val="sq-AL"/>
              </w:rPr>
            </w:pPr>
          </w:p>
          <w:p w14:paraId="422F9501" w14:textId="108CAA81" w:rsidR="009C76EC" w:rsidRPr="00C87CFC" w:rsidRDefault="00BB0FB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2</w:t>
            </w:r>
            <w:r w:rsidRPr="00C87CFC">
              <w:rPr>
                <w:rFonts w:ascii="Times New Roman" w:hAnsi="Times New Roman" w:cs="Times New Roman"/>
                <w:bCs/>
                <w:color w:val="1F3864" w:themeColor="accent5" w:themeShade="80"/>
                <w:sz w:val="20"/>
                <w:szCs w:val="20"/>
                <w:lang w:val="sq-AL"/>
              </w:rPr>
              <w:tab/>
              <w:t>ndeshje</w:t>
            </w:r>
          </w:p>
        </w:tc>
        <w:tc>
          <w:tcPr>
            <w:tcW w:w="2610" w:type="dxa"/>
          </w:tcPr>
          <w:p w14:paraId="583576F3" w14:textId="77777777" w:rsidR="009C76EC" w:rsidRPr="00C87CFC" w:rsidRDefault="009C76EC" w:rsidP="002619E4">
            <w:pPr>
              <w:rPr>
                <w:rFonts w:ascii="Times New Roman" w:hAnsi="Times New Roman" w:cs="Times New Roman"/>
                <w:bCs/>
                <w:color w:val="1F3864" w:themeColor="accent5" w:themeShade="80"/>
                <w:sz w:val="20"/>
                <w:szCs w:val="20"/>
                <w:lang w:val="sq-AL"/>
              </w:rPr>
            </w:pPr>
          </w:p>
        </w:tc>
      </w:tr>
      <w:tr w:rsidR="004F74A6" w:rsidRPr="00C87CFC" w14:paraId="0039AFAF" w14:textId="498B39D5" w:rsidTr="002619E4">
        <w:tblPrEx>
          <w:tblLook w:val="0000" w:firstRow="0" w:lastRow="0" w:firstColumn="0" w:lastColumn="0" w:noHBand="0" w:noVBand="0"/>
        </w:tblPrEx>
        <w:trPr>
          <w:trHeight w:val="465"/>
        </w:trPr>
        <w:tc>
          <w:tcPr>
            <w:tcW w:w="795" w:type="dxa"/>
          </w:tcPr>
          <w:p w14:paraId="44A16F5A" w14:textId="072DB14F"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46.6</w:t>
            </w:r>
          </w:p>
        </w:tc>
        <w:tc>
          <w:tcPr>
            <w:tcW w:w="2055" w:type="dxa"/>
            <w:gridSpan w:val="2"/>
          </w:tcPr>
          <w:p w14:paraId="1CAE26EE"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Mosparaqitja me kohë në ndeshje (1 orë para fillimit të ndeshjes)</w:t>
            </w:r>
          </w:p>
          <w:p w14:paraId="6018402A"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5-15 minuta</w:t>
            </w:r>
          </w:p>
          <w:p w14:paraId="606A76F7" w14:textId="1D6284F2"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15-30 minuta</w:t>
            </w:r>
          </w:p>
        </w:tc>
        <w:tc>
          <w:tcPr>
            <w:tcW w:w="2640" w:type="dxa"/>
            <w:gridSpan w:val="2"/>
          </w:tcPr>
          <w:p w14:paraId="536033A0" w14:textId="77777777" w:rsidR="004B185F" w:rsidRPr="00C87CFC" w:rsidRDefault="004B185F" w:rsidP="002619E4">
            <w:pPr>
              <w:rPr>
                <w:rFonts w:ascii="Times New Roman" w:hAnsi="Times New Roman" w:cs="Times New Roman"/>
                <w:bCs/>
                <w:color w:val="1F3864" w:themeColor="accent5" w:themeShade="80"/>
                <w:sz w:val="20"/>
                <w:szCs w:val="20"/>
                <w:lang w:val="sq-AL"/>
              </w:rPr>
            </w:pPr>
          </w:p>
          <w:p w14:paraId="2CA9592B"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w:t>
            </w:r>
            <w:r w:rsidRPr="00C87CFC">
              <w:rPr>
                <w:rFonts w:ascii="Times New Roman" w:hAnsi="Times New Roman" w:cs="Times New Roman"/>
                <w:bCs/>
                <w:color w:val="1F3864" w:themeColor="accent5" w:themeShade="80"/>
                <w:sz w:val="20"/>
                <w:szCs w:val="20"/>
                <w:lang w:val="sq-AL"/>
              </w:rPr>
              <w:tab/>
              <w:t>ndeshje</w:t>
            </w:r>
          </w:p>
          <w:p w14:paraId="77CE8A81" w14:textId="77777777" w:rsidR="004B185F" w:rsidRPr="00C87CFC" w:rsidRDefault="004B185F" w:rsidP="002619E4">
            <w:pPr>
              <w:rPr>
                <w:rFonts w:ascii="Times New Roman" w:hAnsi="Times New Roman" w:cs="Times New Roman"/>
                <w:bCs/>
                <w:color w:val="1F3864" w:themeColor="accent5" w:themeShade="80"/>
                <w:sz w:val="20"/>
                <w:szCs w:val="20"/>
                <w:lang w:val="sq-AL"/>
              </w:rPr>
            </w:pPr>
          </w:p>
          <w:p w14:paraId="653DCF60" w14:textId="49A4666E"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w:t>
            </w:r>
            <w:r w:rsidRPr="00C87CFC">
              <w:rPr>
                <w:rFonts w:ascii="Times New Roman" w:hAnsi="Times New Roman" w:cs="Times New Roman"/>
                <w:bCs/>
                <w:color w:val="1F3864" w:themeColor="accent5" w:themeShade="80"/>
                <w:sz w:val="20"/>
                <w:szCs w:val="20"/>
                <w:lang w:val="sq-AL"/>
              </w:rPr>
              <w:tab/>
              <w:t>ndeshje</w:t>
            </w:r>
          </w:p>
        </w:tc>
        <w:tc>
          <w:tcPr>
            <w:tcW w:w="2610" w:type="dxa"/>
          </w:tcPr>
          <w:p w14:paraId="7D368BE6" w14:textId="05172D9F"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1A1D524B" w14:textId="597A892C" w:rsidTr="002619E4">
        <w:tblPrEx>
          <w:tblLook w:val="0000" w:firstRow="0" w:lastRow="0" w:firstColumn="0" w:lastColumn="0" w:noHBand="0" w:noVBand="0"/>
        </w:tblPrEx>
        <w:trPr>
          <w:trHeight w:val="450"/>
        </w:trPr>
        <w:tc>
          <w:tcPr>
            <w:tcW w:w="795" w:type="dxa"/>
          </w:tcPr>
          <w:p w14:paraId="1209B97B" w14:textId="43D2E0A8"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46.7</w:t>
            </w:r>
          </w:p>
        </w:tc>
        <w:tc>
          <w:tcPr>
            <w:tcW w:w="2055" w:type="dxa"/>
            <w:gridSpan w:val="2"/>
          </w:tcPr>
          <w:p w14:paraId="124E1C22"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Mosparaqitja e pa arsyeshme në ndeshje</w:t>
            </w:r>
          </w:p>
          <w:p w14:paraId="7BCB9325" w14:textId="5999F521"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deri në përfundimin e edicionit garues</w:t>
            </w:r>
          </w:p>
        </w:tc>
        <w:tc>
          <w:tcPr>
            <w:tcW w:w="2640" w:type="dxa"/>
            <w:gridSpan w:val="2"/>
          </w:tcPr>
          <w:p w14:paraId="43895B31" w14:textId="0B97D7BB"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Fshirje nga lista per edicionin garues</w:t>
            </w:r>
          </w:p>
        </w:tc>
        <w:tc>
          <w:tcPr>
            <w:tcW w:w="2610" w:type="dxa"/>
          </w:tcPr>
          <w:p w14:paraId="4CED4AE7" w14:textId="4CE68BAD"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31429A39" w14:textId="6AB2B545" w:rsidTr="002619E4">
        <w:tblPrEx>
          <w:tblLook w:val="0000" w:firstRow="0" w:lastRow="0" w:firstColumn="0" w:lastColumn="0" w:noHBand="0" w:noVBand="0"/>
        </w:tblPrEx>
        <w:trPr>
          <w:trHeight w:val="420"/>
        </w:trPr>
        <w:tc>
          <w:tcPr>
            <w:tcW w:w="795" w:type="dxa"/>
          </w:tcPr>
          <w:p w14:paraId="54ED5E2C" w14:textId="0828ED7B"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46.8</w:t>
            </w:r>
          </w:p>
        </w:tc>
        <w:tc>
          <w:tcPr>
            <w:tcW w:w="2055" w:type="dxa"/>
            <w:gridSpan w:val="2"/>
          </w:tcPr>
          <w:p w14:paraId="03CB5E19" w14:textId="0562A7FE"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Konsumimi i alkoolit në ditën e ndarjes së drejtësisë, para fillimit të ndeshjes</w:t>
            </w:r>
          </w:p>
        </w:tc>
        <w:tc>
          <w:tcPr>
            <w:tcW w:w="2640" w:type="dxa"/>
            <w:gridSpan w:val="2"/>
          </w:tcPr>
          <w:p w14:paraId="3D8D42D6" w14:textId="45FDD58F"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 ndeshje</w:t>
            </w:r>
          </w:p>
        </w:tc>
        <w:tc>
          <w:tcPr>
            <w:tcW w:w="2610" w:type="dxa"/>
          </w:tcPr>
          <w:p w14:paraId="64E0FC3E" w14:textId="6AE3BB17"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438A1136" w14:textId="4E1259E0" w:rsidTr="002619E4">
        <w:tblPrEx>
          <w:tblLook w:val="0000" w:firstRow="0" w:lastRow="0" w:firstColumn="0" w:lastColumn="0" w:noHBand="0" w:noVBand="0"/>
        </w:tblPrEx>
        <w:trPr>
          <w:trHeight w:val="435"/>
        </w:trPr>
        <w:tc>
          <w:tcPr>
            <w:tcW w:w="795" w:type="dxa"/>
          </w:tcPr>
          <w:p w14:paraId="5B6EC50B" w14:textId="7102D84A"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46.9</w:t>
            </w:r>
          </w:p>
        </w:tc>
        <w:tc>
          <w:tcPr>
            <w:tcW w:w="2055" w:type="dxa"/>
            <w:gridSpan w:val="2"/>
          </w:tcPr>
          <w:p w14:paraId="65585A09"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Ndarja jo e mirë e drejtësisë sipas raportit të Kontrollorit të ndeshjes apo shikimit</w:t>
            </w:r>
          </w:p>
          <w:p w14:paraId="34CA0A1F" w14:textId="098302DC"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të video xhirimit të ndeshjes</w:t>
            </w:r>
          </w:p>
        </w:tc>
        <w:tc>
          <w:tcPr>
            <w:tcW w:w="2640" w:type="dxa"/>
            <w:gridSpan w:val="2"/>
          </w:tcPr>
          <w:p w14:paraId="5DCDBB16" w14:textId="773C9E61"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1-2 ndeshje</w:t>
            </w:r>
          </w:p>
        </w:tc>
        <w:tc>
          <w:tcPr>
            <w:tcW w:w="2610" w:type="dxa"/>
          </w:tcPr>
          <w:p w14:paraId="310EBD38" w14:textId="5DF0111F"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7DE650CA" w14:textId="5FB49A95" w:rsidTr="002619E4">
        <w:tblPrEx>
          <w:tblLook w:val="0000" w:firstRow="0" w:lastRow="0" w:firstColumn="0" w:lastColumn="0" w:noHBand="0" w:noVBand="0"/>
        </w:tblPrEx>
        <w:trPr>
          <w:trHeight w:val="525"/>
        </w:trPr>
        <w:tc>
          <w:tcPr>
            <w:tcW w:w="795" w:type="dxa"/>
          </w:tcPr>
          <w:p w14:paraId="30B3D45A" w14:textId="786F66CC"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46.10</w:t>
            </w:r>
          </w:p>
        </w:tc>
        <w:tc>
          <w:tcPr>
            <w:tcW w:w="2055" w:type="dxa"/>
            <w:gridSpan w:val="2"/>
          </w:tcPr>
          <w:p w14:paraId="2F110856"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Ndarja e dobët e drejtësisë sipas raportit të Kontrollorit të ndeshjes apo shikimit të video xhirimit të</w:t>
            </w:r>
          </w:p>
          <w:p w14:paraId="7256559C" w14:textId="3B7995DF"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Ndeshjes</w:t>
            </w:r>
          </w:p>
        </w:tc>
        <w:tc>
          <w:tcPr>
            <w:tcW w:w="2640" w:type="dxa"/>
            <w:gridSpan w:val="2"/>
          </w:tcPr>
          <w:p w14:paraId="07F21835" w14:textId="77777777" w:rsidR="004B185F" w:rsidRPr="00C87CFC" w:rsidRDefault="004B185F" w:rsidP="002619E4">
            <w:pPr>
              <w:rPr>
                <w:rFonts w:ascii="Times New Roman" w:hAnsi="Times New Roman" w:cs="Times New Roman"/>
                <w:bCs/>
                <w:color w:val="1F3864" w:themeColor="accent5" w:themeShade="80"/>
                <w:sz w:val="20"/>
                <w:szCs w:val="20"/>
                <w:lang w:val="sq-AL"/>
              </w:rPr>
            </w:pPr>
          </w:p>
          <w:p w14:paraId="3A78F58C" w14:textId="6D9751A3"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ndeshje</w:t>
            </w:r>
          </w:p>
        </w:tc>
        <w:tc>
          <w:tcPr>
            <w:tcW w:w="2610" w:type="dxa"/>
          </w:tcPr>
          <w:p w14:paraId="2E9B4057" w14:textId="62B7A670"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20924DEB" w14:textId="4D939541" w:rsidTr="002619E4">
        <w:tblPrEx>
          <w:tblLook w:val="0000" w:firstRow="0" w:lastRow="0" w:firstColumn="0" w:lastColumn="0" w:noHBand="0" w:noVBand="0"/>
        </w:tblPrEx>
        <w:trPr>
          <w:trHeight w:val="405"/>
        </w:trPr>
        <w:tc>
          <w:tcPr>
            <w:tcW w:w="795" w:type="dxa"/>
          </w:tcPr>
          <w:p w14:paraId="79FE01A7" w14:textId="16718737"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46.11</w:t>
            </w:r>
          </w:p>
        </w:tc>
        <w:tc>
          <w:tcPr>
            <w:tcW w:w="2055" w:type="dxa"/>
            <w:gridSpan w:val="2"/>
          </w:tcPr>
          <w:p w14:paraId="437D3CFD" w14:textId="77777777" w:rsidR="004B185F"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Bërja e gabimit material të rregullave të lojës sipas vlerësimit të vëzhguesit apo kontrollorit të ndeshjes por pa ndikim të drejtpërdrejtë në rezultatin përfundimtar të</w:t>
            </w:r>
          </w:p>
          <w:p w14:paraId="6CB85707" w14:textId="36998D94" w:rsidR="004F74A6" w:rsidRPr="00C87CFC" w:rsidRDefault="004B185F"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Ndeshjes</w:t>
            </w:r>
          </w:p>
        </w:tc>
        <w:tc>
          <w:tcPr>
            <w:tcW w:w="2640" w:type="dxa"/>
            <w:gridSpan w:val="2"/>
          </w:tcPr>
          <w:p w14:paraId="53E7E9AB" w14:textId="6891A096" w:rsidR="004F74A6" w:rsidRPr="00C87CFC" w:rsidRDefault="002D64B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 ndes</w:t>
            </w:r>
            <w:r w:rsidR="00E1392F">
              <w:rPr>
                <w:rFonts w:ascii="Times New Roman" w:hAnsi="Times New Roman" w:cs="Times New Roman"/>
                <w:bCs/>
                <w:color w:val="1F3864" w:themeColor="accent5" w:themeShade="80"/>
                <w:sz w:val="20"/>
                <w:szCs w:val="20"/>
                <w:lang w:val="sq-AL"/>
              </w:rPr>
              <w:t>h</w:t>
            </w:r>
            <w:r w:rsidRPr="00C87CFC">
              <w:rPr>
                <w:rFonts w:ascii="Times New Roman" w:hAnsi="Times New Roman" w:cs="Times New Roman"/>
                <w:bCs/>
                <w:color w:val="1F3864" w:themeColor="accent5" w:themeShade="80"/>
                <w:sz w:val="20"/>
                <w:szCs w:val="20"/>
                <w:lang w:val="sq-AL"/>
              </w:rPr>
              <w:t>je</w:t>
            </w:r>
          </w:p>
        </w:tc>
        <w:tc>
          <w:tcPr>
            <w:tcW w:w="2610" w:type="dxa"/>
          </w:tcPr>
          <w:p w14:paraId="31D1CA10" w14:textId="057E2897"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5BB312C0" w14:textId="3ED10ADE" w:rsidTr="002619E4">
        <w:tblPrEx>
          <w:tblLook w:val="0000" w:firstRow="0" w:lastRow="0" w:firstColumn="0" w:lastColumn="0" w:noHBand="0" w:noVBand="0"/>
        </w:tblPrEx>
        <w:trPr>
          <w:trHeight w:val="435"/>
        </w:trPr>
        <w:tc>
          <w:tcPr>
            <w:tcW w:w="795" w:type="dxa"/>
          </w:tcPr>
          <w:p w14:paraId="667CC589" w14:textId="48EFCA65" w:rsidR="004F74A6" w:rsidRPr="00C87CFC" w:rsidRDefault="002D64B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46.12</w:t>
            </w:r>
          </w:p>
        </w:tc>
        <w:tc>
          <w:tcPr>
            <w:tcW w:w="2055" w:type="dxa"/>
            <w:gridSpan w:val="2"/>
          </w:tcPr>
          <w:p w14:paraId="78A9F3D6" w14:textId="77777777" w:rsidR="002D64BA" w:rsidRPr="00C87CFC" w:rsidRDefault="002D64B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Bërja e gabimit material të rregullave të lojës me ndikim të </w:t>
            </w:r>
            <w:r w:rsidRPr="00C87CFC">
              <w:rPr>
                <w:rFonts w:ascii="Times New Roman" w:hAnsi="Times New Roman" w:cs="Times New Roman"/>
                <w:bCs/>
                <w:color w:val="1F3864" w:themeColor="accent5" w:themeShade="80"/>
                <w:sz w:val="20"/>
                <w:szCs w:val="20"/>
                <w:lang w:val="sq-AL"/>
              </w:rPr>
              <w:lastRenderedPageBreak/>
              <w:t>drejtpërdrejtë në rezultatin</w:t>
            </w:r>
          </w:p>
          <w:p w14:paraId="43C82D34" w14:textId="2AFC616A" w:rsidR="004F74A6" w:rsidRPr="00C87CFC" w:rsidRDefault="002D64B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përfundimtar të ndeshjes</w:t>
            </w:r>
          </w:p>
        </w:tc>
        <w:tc>
          <w:tcPr>
            <w:tcW w:w="2640" w:type="dxa"/>
            <w:gridSpan w:val="2"/>
          </w:tcPr>
          <w:p w14:paraId="47843479" w14:textId="288C9D29" w:rsidR="004F74A6" w:rsidRPr="00C87CFC" w:rsidRDefault="002D64BA"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10 ndeshje</w:t>
            </w:r>
          </w:p>
        </w:tc>
        <w:tc>
          <w:tcPr>
            <w:tcW w:w="2610" w:type="dxa"/>
          </w:tcPr>
          <w:p w14:paraId="749AAC8E" w14:textId="02245958"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3BAC3FC9" w14:textId="3BF6D981" w:rsidTr="002619E4">
        <w:tblPrEx>
          <w:tblLook w:val="0000" w:firstRow="0" w:lastRow="0" w:firstColumn="0" w:lastColumn="0" w:noHBand="0" w:noVBand="0"/>
        </w:tblPrEx>
        <w:trPr>
          <w:trHeight w:val="480"/>
        </w:trPr>
        <w:tc>
          <w:tcPr>
            <w:tcW w:w="795" w:type="dxa"/>
          </w:tcPr>
          <w:p w14:paraId="4CD5A874" w14:textId="31A069A8" w:rsidR="004F74A6" w:rsidRPr="00C87CFC" w:rsidRDefault="00AB74B4"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46.13</w:t>
            </w:r>
          </w:p>
        </w:tc>
        <w:tc>
          <w:tcPr>
            <w:tcW w:w="2055" w:type="dxa"/>
            <w:gridSpan w:val="2"/>
          </w:tcPr>
          <w:p w14:paraId="18062940" w14:textId="77777777" w:rsidR="00AB74B4" w:rsidRPr="00C87CFC" w:rsidRDefault="00AB74B4"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tenton ose realizon sulmin fizik</w:t>
            </w:r>
          </w:p>
          <w:p w14:paraId="1677DFE3" w14:textId="3F69453B" w:rsidR="004F74A6" w:rsidRPr="00C87CFC" w:rsidRDefault="00AB74B4"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ndaj lojtarit, trajnerit ose personit zyrtar të skuadrës</w:t>
            </w:r>
          </w:p>
        </w:tc>
        <w:tc>
          <w:tcPr>
            <w:tcW w:w="2640" w:type="dxa"/>
            <w:gridSpan w:val="2"/>
          </w:tcPr>
          <w:p w14:paraId="3869A97A" w14:textId="6C36EC58" w:rsidR="004F74A6" w:rsidRPr="00C87CFC" w:rsidRDefault="00AB74B4"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08030B93" w14:textId="730C42C0"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28D61C26" w14:textId="45B4D79A" w:rsidTr="002619E4">
        <w:tblPrEx>
          <w:tblLook w:val="0000" w:firstRow="0" w:lastRow="0" w:firstColumn="0" w:lastColumn="0" w:noHBand="0" w:noVBand="0"/>
        </w:tblPrEx>
        <w:trPr>
          <w:trHeight w:val="390"/>
        </w:trPr>
        <w:tc>
          <w:tcPr>
            <w:tcW w:w="795" w:type="dxa"/>
          </w:tcPr>
          <w:p w14:paraId="5E241212" w14:textId="4D24AB04" w:rsidR="004F74A6" w:rsidRPr="00C87CFC" w:rsidRDefault="008C6E0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46.14</w:t>
            </w:r>
          </w:p>
        </w:tc>
        <w:tc>
          <w:tcPr>
            <w:tcW w:w="2055" w:type="dxa"/>
            <w:gridSpan w:val="2"/>
          </w:tcPr>
          <w:p w14:paraId="0F40B797" w14:textId="77777777" w:rsidR="008C6E03" w:rsidRPr="00C87CFC" w:rsidRDefault="008C6E0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tenton ose realizon sulmin fizik ndaj kolegut apo vëzhguesit ose</w:t>
            </w:r>
          </w:p>
          <w:p w14:paraId="067F4397" w14:textId="40CFDC85" w:rsidR="004F74A6" w:rsidRPr="00C87CFC" w:rsidRDefault="008C6E0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vëzhguesit ndaj gjyqtarit</w:t>
            </w:r>
          </w:p>
        </w:tc>
        <w:tc>
          <w:tcPr>
            <w:tcW w:w="2640" w:type="dxa"/>
            <w:gridSpan w:val="2"/>
          </w:tcPr>
          <w:p w14:paraId="3E3C8589" w14:textId="13D90C6A" w:rsidR="004F74A6" w:rsidRPr="00C87CFC" w:rsidRDefault="008C6E03"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45C01572" w14:textId="5ADF2934" w:rsidR="004F74A6" w:rsidRPr="00C87CFC" w:rsidRDefault="004F74A6" w:rsidP="002619E4">
            <w:pPr>
              <w:rPr>
                <w:rFonts w:ascii="Times New Roman" w:hAnsi="Times New Roman" w:cs="Times New Roman"/>
                <w:bCs/>
                <w:color w:val="1F3864" w:themeColor="accent5" w:themeShade="80"/>
                <w:sz w:val="20"/>
                <w:szCs w:val="20"/>
                <w:lang w:val="sq-AL"/>
              </w:rPr>
            </w:pPr>
          </w:p>
        </w:tc>
      </w:tr>
      <w:tr w:rsidR="004F74A6" w:rsidRPr="00C87CFC" w14:paraId="5FBE931B" w14:textId="2044B20F" w:rsidTr="002619E4">
        <w:tblPrEx>
          <w:tblLook w:val="0000" w:firstRow="0" w:lastRow="0" w:firstColumn="0" w:lastColumn="0" w:noHBand="0" w:noVBand="0"/>
        </w:tblPrEx>
        <w:trPr>
          <w:trHeight w:val="300"/>
        </w:trPr>
        <w:tc>
          <w:tcPr>
            <w:tcW w:w="795" w:type="dxa"/>
          </w:tcPr>
          <w:p w14:paraId="36FE959E" w14:textId="15FDB967" w:rsidR="004F74A6" w:rsidRPr="00C87CFC" w:rsidRDefault="002619E4"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46.14</w:t>
            </w:r>
          </w:p>
        </w:tc>
        <w:tc>
          <w:tcPr>
            <w:tcW w:w="2055" w:type="dxa"/>
            <w:gridSpan w:val="2"/>
          </w:tcPr>
          <w:p w14:paraId="01641573" w14:textId="77777777" w:rsidR="00702437"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tenton ose realizon sulmin fizik ndaj kolegut apo vëzhguesit ose</w:t>
            </w:r>
          </w:p>
          <w:p w14:paraId="4D5024E3" w14:textId="77979439" w:rsidR="004F74A6"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vëzhguesit ndaj gjyqtarit</w:t>
            </w:r>
          </w:p>
        </w:tc>
        <w:tc>
          <w:tcPr>
            <w:tcW w:w="2640" w:type="dxa"/>
            <w:gridSpan w:val="2"/>
          </w:tcPr>
          <w:p w14:paraId="15416303" w14:textId="468008B0" w:rsidR="004F74A6"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066FAE63" w14:textId="3248285E" w:rsidR="004F74A6" w:rsidRPr="00C87CFC" w:rsidRDefault="004F74A6" w:rsidP="002619E4">
            <w:pPr>
              <w:rPr>
                <w:rFonts w:ascii="Times New Roman" w:hAnsi="Times New Roman" w:cs="Times New Roman"/>
                <w:bCs/>
                <w:color w:val="1F3864" w:themeColor="accent5" w:themeShade="80"/>
                <w:sz w:val="20"/>
                <w:szCs w:val="20"/>
                <w:lang w:val="sq-AL"/>
              </w:rPr>
            </w:pPr>
          </w:p>
        </w:tc>
      </w:tr>
      <w:tr w:rsidR="002619E4" w:rsidRPr="00C87CFC" w14:paraId="62EE2403" w14:textId="5576DE3B" w:rsidTr="002619E4">
        <w:tblPrEx>
          <w:tblLook w:val="0000" w:firstRow="0" w:lastRow="0" w:firstColumn="0" w:lastColumn="0" w:noHBand="0" w:noVBand="0"/>
        </w:tblPrEx>
        <w:trPr>
          <w:trHeight w:val="495"/>
        </w:trPr>
        <w:tc>
          <w:tcPr>
            <w:tcW w:w="810" w:type="dxa"/>
            <w:gridSpan w:val="2"/>
          </w:tcPr>
          <w:p w14:paraId="15CC8A9B" w14:textId="2498C0C2"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46.14</w:t>
            </w:r>
          </w:p>
        </w:tc>
        <w:tc>
          <w:tcPr>
            <w:tcW w:w="2040" w:type="dxa"/>
          </w:tcPr>
          <w:p w14:paraId="110DC37F" w14:textId="77777777" w:rsidR="00702437"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tenton ose realizon sulmin fizik ndaj kolegut apo vëzhguesit ose</w:t>
            </w:r>
          </w:p>
          <w:p w14:paraId="3D321ECF" w14:textId="58119F59" w:rsidR="002619E4"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vëzhguesit ndaj gjyqtarit</w:t>
            </w:r>
          </w:p>
        </w:tc>
        <w:tc>
          <w:tcPr>
            <w:tcW w:w="2640" w:type="dxa"/>
            <w:gridSpan w:val="2"/>
          </w:tcPr>
          <w:p w14:paraId="2849FD14" w14:textId="7A548F46"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4C386236" w14:textId="77777777" w:rsidR="002619E4" w:rsidRPr="00C87CFC" w:rsidRDefault="002619E4" w:rsidP="002619E4">
            <w:pPr>
              <w:rPr>
                <w:rFonts w:ascii="Times New Roman" w:hAnsi="Times New Roman" w:cs="Times New Roman"/>
                <w:bCs/>
                <w:color w:val="1F3864" w:themeColor="accent5" w:themeShade="80"/>
                <w:sz w:val="20"/>
                <w:szCs w:val="20"/>
                <w:lang w:val="sq-AL"/>
              </w:rPr>
            </w:pPr>
          </w:p>
        </w:tc>
      </w:tr>
      <w:tr w:rsidR="002619E4" w:rsidRPr="00C87CFC" w14:paraId="2A502946" w14:textId="2F82513A" w:rsidTr="002619E4">
        <w:tblPrEx>
          <w:tblLook w:val="0000" w:firstRow="0" w:lastRow="0" w:firstColumn="0" w:lastColumn="0" w:noHBand="0" w:noVBand="0"/>
        </w:tblPrEx>
        <w:trPr>
          <w:trHeight w:val="495"/>
        </w:trPr>
        <w:tc>
          <w:tcPr>
            <w:tcW w:w="810" w:type="dxa"/>
            <w:gridSpan w:val="2"/>
          </w:tcPr>
          <w:p w14:paraId="46A1052B" w14:textId="0C3B3414"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46.15</w:t>
            </w:r>
          </w:p>
        </w:tc>
        <w:tc>
          <w:tcPr>
            <w:tcW w:w="2040" w:type="dxa"/>
          </w:tcPr>
          <w:p w14:paraId="1D67E64E" w14:textId="77777777" w:rsidR="00702437"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nuk merr pjesë në seminaret dhe testimet e obliguara para dhe gjatë edicionit garues</w:t>
            </w:r>
          </w:p>
          <w:p w14:paraId="7D4749B9" w14:textId="35FB1315" w:rsidR="002619E4"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Abstenimi nga ndeshja</w:t>
            </w:r>
          </w:p>
        </w:tc>
        <w:tc>
          <w:tcPr>
            <w:tcW w:w="2640" w:type="dxa"/>
            <w:gridSpan w:val="2"/>
          </w:tcPr>
          <w:p w14:paraId="284185F2" w14:textId="45754A7A"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3572E481" w14:textId="77777777" w:rsidR="002619E4" w:rsidRPr="00C87CFC" w:rsidRDefault="002619E4" w:rsidP="002619E4">
            <w:pPr>
              <w:rPr>
                <w:rFonts w:ascii="Times New Roman" w:hAnsi="Times New Roman" w:cs="Times New Roman"/>
                <w:bCs/>
                <w:color w:val="1F3864" w:themeColor="accent5" w:themeShade="80"/>
                <w:sz w:val="20"/>
                <w:szCs w:val="20"/>
                <w:lang w:val="sq-AL"/>
              </w:rPr>
            </w:pPr>
          </w:p>
        </w:tc>
      </w:tr>
      <w:tr w:rsidR="002619E4" w:rsidRPr="00C87CFC" w14:paraId="71358C93" w14:textId="30C2E2F2" w:rsidTr="002619E4">
        <w:tblPrEx>
          <w:tblLook w:val="0000" w:firstRow="0" w:lastRow="0" w:firstColumn="0" w:lastColumn="0" w:noHBand="0" w:noVBand="0"/>
        </w:tblPrEx>
        <w:trPr>
          <w:trHeight w:val="270"/>
        </w:trPr>
        <w:tc>
          <w:tcPr>
            <w:tcW w:w="810" w:type="dxa"/>
            <w:gridSpan w:val="2"/>
          </w:tcPr>
          <w:p w14:paraId="66D0BED3" w14:textId="2B73F73D"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46.15</w:t>
            </w:r>
          </w:p>
        </w:tc>
        <w:tc>
          <w:tcPr>
            <w:tcW w:w="2040" w:type="dxa"/>
          </w:tcPr>
          <w:p w14:paraId="54604075" w14:textId="77777777" w:rsidR="00702437"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i dënuar tri (3)herë për shkak të mos respektimit të nenit</w:t>
            </w:r>
          </w:p>
          <w:p w14:paraId="369B11C7" w14:textId="0B959C94" w:rsidR="002619E4"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46.1-46.12</w:t>
            </w:r>
          </w:p>
        </w:tc>
        <w:tc>
          <w:tcPr>
            <w:tcW w:w="2640" w:type="dxa"/>
            <w:gridSpan w:val="2"/>
          </w:tcPr>
          <w:p w14:paraId="781A23CE" w14:textId="77777777" w:rsidR="00702437"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lastRenderedPageBreak/>
              <w:t>Fshirja nga lista për edicionin</w:t>
            </w:r>
          </w:p>
          <w:p w14:paraId="74285FB8" w14:textId="1DDC95E4" w:rsidR="002619E4" w:rsidRPr="00C87CFC" w:rsidRDefault="00702437" w:rsidP="00702437">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garues</w:t>
            </w:r>
          </w:p>
        </w:tc>
        <w:tc>
          <w:tcPr>
            <w:tcW w:w="2610" w:type="dxa"/>
          </w:tcPr>
          <w:p w14:paraId="3F8925FF" w14:textId="77777777" w:rsidR="002619E4" w:rsidRPr="00C87CFC" w:rsidRDefault="002619E4" w:rsidP="002619E4">
            <w:pPr>
              <w:rPr>
                <w:rFonts w:ascii="Times New Roman" w:hAnsi="Times New Roman" w:cs="Times New Roman"/>
                <w:bCs/>
                <w:color w:val="1F3864" w:themeColor="accent5" w:themeShade="80"/>
                <w:sz w:val="20"/>
                <w:szCs w:val="20"/>
                <w:lang w:val="sq-AL"/>
              </w:rPr>
            </w:pPr>
          </w:p>
        </w:tc>
      </w:tr>
      <w:tr w:rsidR="002619E4" w:rsidRPr="00C87CFC" w14:paraId="6CF5C9EC" w14:textId="53D85DDA" w:rsidTr="002619E4">
        <w:tblPrEx>
          <w:tblLook w:val="0000" w:firstRow="0" w:lastRow="0" w:firstColumn="0" w:lastColumn="0" w:noHBand="0" w:noVBand="0"/>
        </w:tblPrEx>
        <w:trPr>
          <w:trHeight w:val="285"/>
        </w:trPr>
        <w:tc>
          <w:tcPr>
            <w:tcW w:w="810" w:type="dxa"/>
            <w:gridSpan w:val="2"/>
          </w:tcPr>
          <w:p w14:paraId="08EFA767" w14:textId="19DA94FA"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46.16</w:t>
            </w:r>
          </w:p>
        </w:tc>
        <w:tc>
          <w:tcPr>
            <w:tcW w:w="2040" w:type="dxa"/>
          </w:tcPr>
          <w:p w14:paraId="2D7B9073" w14:textId="217756C5"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Gjyqtari apo vëzhguesi i cili p</w:t>
            </w:r>
            <w:r w:rsidR="00C471E1">
              <w:rPr>
                <w:rFonts w:ascii="Times New Roman" w:hAnsi="Times New Roman" w:cs="Times New Roman"/>
                <w:bCs/>
                <w:color w:val="1F3864" w:themeColor="accent5" w:themeShade="80"/>
                <w:sz w:val="20"/>
                <w:szCs w:val="20"/>
                <w:lang w:val="sq-AL"/>
              </w:rPr>
              <w:t>u</w:t>
            </w:r>
            <w:r w:rsidRPr="00C87CFC">
              <w:rPr>
                <w:rFonts w:ascii="Times New Roman" w:hAnsi="Times New Roman" w:cs="Times New Roman"/>
                <w:bCs/>
                <w:color w:val="1F3864" w:themeColor="accent5" w:themeShade="80"/>
                <w:sz w:val="20"/>
                <w:szCs w:val="20"/>
                <w:lang w:val="sq-AL"/>
              </w:rPr>
              <w:t>blikisht kritikon vendimet e marrura të FBK, punën e komesarit të Garave dhe Komisioneve të FBK</w:t>
            </w:r>
          </w:p>
        </w:tc>
        <w:tc>
          <w:tcPr>
            <w:tcW w:w="2640" w:type="dxa"/>
            <w:gridSpan w:val="2"/>
          </w:tcPr>
          <w:p w14:paraId="16317AAD" w14:textId="0576A2A4" w:rsidR="002619E4" w:rsidRPr="00C87CFC" w:rsidRDefault="00702437" w:rsidP="002619E4">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Fshirja nga lista për edicionin garues</w:t>
            </w:r>
          </w:p>
        </w:tc>
        <w:tc>
          <w:tcPr>
            <w:tcW w:w="2610" w:type="dxa"/>
          </w:tcPr>
          <w:p w14:paraId="2E95657E" w14:textId="77777777" w:rsidR="002619E4" w:rsidRPr="00C87CFC" w:rsidRDefault="002619E4" w:rsidP="002619E4">
            <w:pPr>
              <w:rPr>
                <w:rFonts w:ascii="Times New Roman" w:hAnsi="Times New Roman" w:cs="Times New Roman"/>
                <w:bCs/>
                <w:color w:val="1F3864" w:themeColor="accent5" w:themeShade="80"/>
                <w:sz w:val="20"/>
                <w:szCs w:val="20"/>
                <w:lang w:val="sq-AL"/>
              </w:rPr>
            </w:pPr>
          </w:p>
        </w:tc>
      </w:tr>
    </w:tbl>
    <w:p w14:paraId="5CE6342B" w14:textId="77777777" w:rsidR="002619E4" w:rsidRPr="00C87CFC" w:rsidRDefault="002619E4" w:rsidP="00744C8E">
      <w:pPr>
        <w:rPr>
          <w:rFonts w:ascii="Times New Roman" w:hAnsi="Times New Roman" w:cs="Times New Roman"/>
          <w:bCs/>
          <w:color w:val="1F3864" w:themeColor="accent5" w:themeShade="80"/>
          <w:sz w:val="20"/>
          <w:szCs w:val="20"/>
          <w:lang w:val="sq-AL"/>
        </w:rPr>
      </w:pPr>
    </w:p>
    <w:p w14:paraId="766D1EBB" w14:textId="77777777" w:rsidR="0048483C" w:rsidRPr="00C87CFC" w:rsidRDefault="0048483C" w:rsidP="004D4E1C">
      <w:pPr>
        <w:rPr>
          <w:rFonts w:ascii="Times New Roman" w:hAnsi="Times New Roman" w:cs="Times New Roman"/>
          <w:bCs/>
          <w:sz w:val="20"/>
          <w:szCs w:val="20"/>
          <w:lang w:val="sq-AL"/>
        </w:rPr>
      </w:pPr>
    </w:p>
    <w:p w14:paraId="55BBFB34"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Komesari i Garave në shkallë të parë i shqipton dënimet për shkeljet e përcaktuara me këto Propozicione të Garave.</w:t>
      </w:r>
    </w:p>
    <w:p w14:paraId="27A0E513"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280D9B3"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47.2. Komesari i Garave mund të shqiptojë dënime sipas këtyre kritereve për akterët e ndeshjeve edhe pse ata nuk janë shënuar dhe nuk janë sanksionuar nga ana e vëzhguesit dhe gjyqtarët, por është konstatuar nga video xhirimet e ndeshjes apo prezencës së tij në ndeshje.</w:t>
      </w:r>
    </w:p>
    <w:p w14:paraId="042C9307"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32CAADB" w14:textId="2A700BD2" w:rsidR="008E1215"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47.3. Për shkeljet e rënda të lojtarëve, trajnerëve, përfaqësuesve zyrtarë të klubeve dhe përfaqësuesve zyrtarë në ndeshje, dënimet shqiptohen edhe në bazë të Rregullores Disiplinore të FBK-së.</w:t>
      </w:r>
    </w:p>
    <w:p w14:paraId="58462324"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15BEF35F"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47.4. Dënimet e shqiptuara për ndalimin e paraqitjes në ndeshje, gjegjësisht kryerjes së detyrës në numër të caktuar të ndeshjeve, zbatohet sipas tempos së delegimit, në pajtim me orarin dhe kalendarin e garave kampionale dhe të Kupës.</w:t>
      </w:r>
    </w:p>
    <w:p w14:paraId="598B4E70"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504D111A"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47.5. Në rast që dënimi i shqiptuar nuk ka kaluar në edicionin garues ai do të bartet në edicionin e ardhshëm garues pa marrë parasysh në ndërrimin eventual të shkallës së garave, klubit apo emërimit.</w:t>
      </w:r>
    </w:p>
    <w:p w14:paraId="3795FA4C"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0FB00603"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47.6. Personit të cilit i është shqiptuar dënimi kohor, gjatë kohës së mbajtjes së dënimit nuk mund të ushtrojë asnjë detyrë në sportin e basketbollit. Dënimi i shqiptuar kohor nga trupat e autorizuara botërore, evropiane dhe regjionale do të vlejë edhe në ndeshjet e zhvilluara në FBK.</w:t>
      </w:r>
    </w:p>
    <w:p w14:paraId="6EE350BE"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219D76F2" w14:textId="2B407E2F"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47.7. Në rast të shqiptimit të dënimit të një shkelësi, për dy apo më tepër shkelje në një ndeshje, dënimi i tërësishëm duhet të jetë diçka më i vogël se sa mbledhja e të gjitha dënimeve.</w:t>
      </w:r>
    </w:p>
    <w:p w14:paraId="6435A764" w14:textId="77777777" w:rsidR="008E1215" w:rsidRPr="00C87CFC" w:rsidRDefault="008E1215" w:rsidP="000D0C6D">
      <w:pPr>
        <w:rPr>
          <w:rFonts w:ascii="Times New Roman" w:hAnsi="Times New Roman" w:cs="Times New Roman"/>
          <w:bCs/>
          <w:color w:val="1F3864" w:themeColor="accent5" w:themeShade="80"/>
          <w:sz w:val="20"/>
          <w:szCs w:val="20"/>
          <w:lang w:val="sq-AL"/>
        </w:rPr>
      </w:pPr>
    </w:p>
    <w:p w14:paraId="30E8E760"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72010FF6"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47.8. Nëse ekipi në ndeshje paraqitet me lojtarin i cili nuk ka të drejtë paraqitjeje, apo ekipi nuk posedon licencën e lëshuar nga komisioni për regjistrim (Komesari i Garave), apo ndeshjen e udhëheqë trajneri i dënuar, kjo skuadër e humb ndeshjen me rezultat zyrtar 20:0 dhe nuk merr asnjë pikë.</w:t>
      </w:r>
    </w:p>
    <w:p w14:paraId="2DCE3226"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5A66B74A" w14:textId="27824CDC" w:rsidR="000D0C6D"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47.9. Nëse ekipi nuk paraqitet pa arsye për zhvillimin e ndeshjes, ndeshjen e humb me rezultat 20:0 dhe nuk merr asnjë pikë.</w:t>
      </w:r>
    </w:p>
    <w:p w14:paraId="4CCB5808" w14:textId="2FFD0904" w:rsidR="00FE2F35" w:rsidRDefault="00FE2F35" w:rsidP="000D0C6D">
      <w:pPr>
        <w:rPr>
          <w:rFonts w:ascii="Times New Roman" w:hAnsi="Times New Roman" w:cs="Times New Roman"/>
          <w:bCs/>
          <w:color w:val="1F3864" w:themeColor="accent5" w:themeShade="80"/>
          <w:sz w:val="20"/>
          <w:szCs w:val="20"/>
          <w:lang w:val="sq-AL"/>
        </w:rPr>
      </w:pPr>
    </w:p>
    <w:p w14:paraId="194FBDB1" w14:textId="232CDD9C" w:rsidR="00FE2F35" w:rsidRDefault="00FE2F35" w:rsidP="000D0C6D">
      <w:pPr>
        <w:rPr>
          <w:rFonts w:ascii="Times New Roman" w:hAnsi="Times New Roman" w:cs="Times New Roman"/>
          <w:bCs/>
          <w:color w:val="1F3864" w:themeColor="accent5" w:themeShade="80"/>
          <w:sz w:val="20"/>
          <w:szCs w:val="20"/>
          <w:lang w:val="sq-AL"/>
        </w:rPr>
      </w:pPr>
    </w:p>
    <w:p w14:paraId="0B3E66E4" w14:textId="73FDFBA9" w:rsidR="00FE2F35" w:rsidRDefault="00FE2F35" w:rsidP="000D0C6D">
      <w:pPr>
        <w:rPr>
          <w:rFonts w:ascii="Times New Roman" w:hAnsi="Times New Roman" w:cs="Times New Roman"/>
          <w:bCs/>
          <w:color w:val="1F3864" w:themeColor="accent5" w:themeShade="80"/>
          <w:sz w:val="20"/>
          <w:szCs w:val="20"/>
          <w:lang w:val="sq-AL"/>
        </w:rPr>
      </w:pPr>
    </w:p>
    <w:p w14:paraId="71AC837E" w14:textId="023D77C8" w:rsidR="00FE2F35" w:rsidRDefault="00FE2F35" w:rsidP="000D0C6D">
      <w:pPr>
        <w:rPr>
          <w:rFonts w:ascii="Times New Roman" w:hAnsi="Times New Roman" w:cs="Times New Roman"/>
          <w:bCs/>
          <w:color w:val="1F3864" w:themeColor="accent5" w:themeShade="80"/>
          <w:sz w:val="20"/>
          <w:szCs w:val="20"/>
          <w:lang w:val="sq-AL"/>
        </w:rPr>
      </w:pPr>
    </w:p>
    <w:p w14:paraId="0B28E2A4" w14:textId="3A8B5CC9" w:rsidR="00FE2F35" w:rsidRDefault="00FE2F35" w:rsidP="000D0C6D">
      <w:pPr>
        <w:rPr>
          <w:rFonts w:ascii="Times New Roman" w:hAnsi="Times New Roman" w:cs="Times New Roman"/>
          <w:bCs/>
          <w:color w:val="1F3864" w:themeColor="accent5" w:themeShade="80"/>
          <w:sz w:val="20"/>
          <w:szCs w:val="20"/>
          <w:lang w:val="sq-AL"/>
        </w:rPr>
      </w:pPr>
    </w:p>
    <w:p w14:paraId="0F736620" w14:textId="59219F62" w:rsidR="00FE2F35" w:rsidRDefault="00FE2F35" w:rsidP="000D0C6D">
      <w:pPr>
        <w:rPr>
          <w:rFonts w:ascii="Times New Roman" w:hAnsi="Times New Roman" w:cs="Times New Roman"/>
          <w:bCs/>
          <w:color w:val="1F3864" w:themeColor="accent5" w:themeShade="80"/>
          <w:sz w:val="20"/>
          <w:szCs w:val="20"/>
          <w:lang w:val="sq-AL"/>
        </w:rPr>
      </w:pPr>
    </w:p>
    <w:p w14:paraId="79EC508F" w14:textId="79DB759B" w:rsidR="00FE2F35" w:rsidRDefault="00FE2F35" w:rsidP="000D0C6D">
      <w:pPr>
        <w:rPr>
          <w:rFonts w:ascii="Times New Roman" w:hAnsi="Times New Roman" w:cs="Times New Roman"/>
          <w:bCs/>
          <w:color w:val="1F3864" w:themeColor="accent5" w:themeShade="80"/>
          <w:sz w:val="20"/>
          <w:szCs w:val="20"/>
          <w:lang w:val="sq-AL"/>
        </w:rPr>
      </w:pPr>
    </w:p>
    <w:p w14:paraId="733BBEA8" w14:textId="560E1CE7" w:rsidR="00FE2F35" w:rsidRDefault="00FE2F35" w:rsidP="000D0C6D">
      <w:pPr>
        <w:rPr>
          <w:rFonts w:ascii="Times New Roman" w:hAnsi="Times New Roman" w:cs="Times New Roman"/>
          <w:bCs/>
          <w:color w:val="1F3864" w:themeColor="accent5" w:themeShade="80"/>
          <w:sz w:val="20"/>
          <w:szCs w:val="20"/>
          <w:lang w:val="sq-AL"/>
        </w:rPr>
      </w:pPr>
    </w:p>
    <w:p w14:paraId="7677BD14" w14:textId="77777777" w:rsidR="00FE2F35" w:rsidRPr="00C87CFC" w:rsidRDefault="00FE2F35" w:rsidP="000D0C6D">
      <w:pPr>
        <w:rPr>
          <w:rFonts w:ascii="Times New Roman" w:hAnsi="Times New Roman" w:cs="Times New Roman"/>
          <w:bCs/>
          <w:color w:val="1F3864" w:themeColor="accent5" w:themeShade="80"/>
          <w:sz w:val="20"/>
          <w:szCs w:val="20"/>
          <w:lang w:val="sq-AL"/>
        </w:rPr>
      </w:pPr>
    </w:p>
    <w:p w14:paraId="319289C5"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5DBC1605" w14:textId="74559F49"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47.10. Ekipi që në një edicion garues humb 2 ndeshje të përshkruara me  nenin 47.8. dhe 47.9. do të largohet nga garat e mëtutjeshme dhe në vitin e ardhshëm garues nuk mund të paraqitet në të njëjtën ligë të garave.</w:t>
      </w:r>
    </w:p>
    <w:p w14:paraId="13CC9A19" w14:textId="77777777" w:rsidR="008E1215" w:rsidRPr="00C87CFC" w:rsidRDefault="008E1215" w:rsidP="000D0C6D">
      <w:pPr>
        <w:rPr>
          <w:rFonts w:ascii="Times New Roman" w:hAnsi="Times New Roman" w:cs="Times New Roman"/>
          <w:bCs/>
          <w:color w:val="1F3864" w:themeColor="accent5" w:themeShade="80"/>
          <w:sz w:val="20"/>
          <w:szCs w:val="20"/>
          <w:lang w:val="sq-AL"/>
        </w:rPr>
      </w:pPr>
    </w:p>
    <w:p w14:paraId="13A59449"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1F258C1"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Neni 47.11. Ekipi që e braktisë në mënyrë arbitrare fushën e lojës para përfundimit të ndeshjes dhe nuk kthehet për vazhdimin e ndeshjes pas kohës së Time-out të mbetur për atë </w:t>
      </w:r>
    </w:p>
    <w:p w14:paraId="2D6AE834" w14:textId="43A38945" w:rsidR="00695C8B"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periudhë apo në ftesë të gjyqtarit të parë, do të largohet nga garat e mëtutjeshme dhe në edicionin e ardhshëm garues nuk ka të drejtë të paraqitet në atë rang garash.</w:t>
      </w:r>
    </w:p>
    <w:p w14:paraId="73D6039D" w14:textId="77777777" w:rsidR="008E1215" w:rsidRPr="00C87CFC" w:rsidRDefault="008E1215" w:rsidP="000D0C6D">
      <w:pPr>
        <w:rPr>
          <w:rFonts w:ascii="Times New Roman" w:hAnsi="Times New Roman" w:cs="Times New Roman"/>
          <w:bCs/>
          <w:color w:val="1F3864" w:themeColor="accent5" w:themeShade="80"/>
          <w:sz w:val="20"/>
          <w:szCs w:val="20"/>
          <w:lang w:val="sq-AL"/>
        </w:rPr>
      </w:pPr>
    </w:p>
    <w:p w14:paraId="0EF821E0" w14:textId="603846F2" w:rsidR="000D0C6D" w:rsidRPr="00C87CFC" w:rsidRDefault="000D0C6D" w:rsidP="000D0C6D">
      <w:pPr>
        <w:rPr>
          <w:rFonts w:ascii="Times New Roman" w:hAnsi="Times New Roman" w:cs="Times New Roman"/>
          <w:bCs/>
          <w:color w:val="1F3864" w:themeColor="accent5" w:themeShade="80"/>
          <w:sz w:val="20"/>
          <w:szCs w:val="20"/>
          <w:lang w:val="sq-AL"/>
        </w:rPr>
      </w:pPr>
    </w:p>
    <w:p w14:paraId="0665EE6B"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47.12. Nëse skuadra</w:t>
      </w:r>
    </w:p>
    <w:p w14:paraId="0F59BE93"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pa arsye nuk paraqitet për zhvillimin e ndeshjes së play-offit” më i mirë nga tri</w:t>
      </w:r>
    </w:p>
    <w:p w14:paraId="0398799E" w14:textId="6A9DAF6F" w:rsidR="008E1215"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ndeshje” apo në mënyrë arbitrare e braktisë fushën dhe nuk kthehet për të vazhduar ndeshjen në ftesë të gjyqtarit të parë, i humb të gjitha ndeshjet në fazën e garave të Play‐Off‐it. Dënohet me 2.000€ dhe bie në rang më të ulët.</w:t>
      </w:r>
    </w:p>
    <w:p w14:paraId="35539ACF" w14:textId="77777777" w:rsidR="00C170F1" w:rsidRPr="00C87CFC" w:rsidRDefault="00C170F1" w:rsidP="00E16D79">
      <w:pPr>
        <w:rPr>
          <w:rFonts w:ascii="Times New Roman" w:hAnsi="Times New Roman" w:cs="Times New Roman"/>
          <w:bCs/>
          <w:color w:val="1F3864" w:themeColor="accent5" w:themeShade="80"/>
          <w:sz w:val="20"/>
          <w:szCs w:val="20"/>
          <w:lang w:val="sq-AL"/>
        </w:rPr>
      </w:pPr>
    </w:p>
    <w:p w14:paraId="550A72C4"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47.13. Nëse ekipi pa arsye nuk paraqitet për zhvillimin e ndeshjes së Play-</w:t>
      </w:r>
    </w:p>
    <w:p w14:paraId="0CE1B8B3"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offit apo e braktisë ndeshjen “më i mirë nga pesë ndeshjet” do të dënohet me</w:t>
      </w:r>
    </w:p>
    <w:p w14:paraId="4A77694B"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20F39E9"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2.000€ kurse me rastin e përsëritjes do të dënohet me 4.000€ dhe i humb të gjitha ndeshjet në fazën e mbetur të garave të Play-off-it dhe në edicionin e ardhshëm garues nuk ka të drejtë të paraqitet në atë rang garash.</w:t>
      </w:r>
    </w:p>
    <w:p w14:paraId="7D2D8D69"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5796F951"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48. Dënimi i ndalesës për zhvillimin e ndeshjes në fushën e saj</w:t>
      </w:r>
    </w:p>
    <w:p w14:paraId="55E78226"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2D78D0F6"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48.1. Në rast që klubi vendës është dënuar me ndalesë të zhvillimit të ndeshjeve në fushën e tij, duhet:</w:t>
      </w:r>
    </w:p>
    <w:p w14:paraId="0EF52917"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E3601EA"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48.1.1. Që të caktojë vendin për zhvillimin e ndeshjes i cili është në largësi më së paku prej 30km nga vendi për të cilin është caktuar dënimi dhe palestrën e cila është e licencuar për zhvillimin e ndeshjeve kampionale.</w:t>
      </w:r>
    </w:p>
    <w:p w14:paraId="28F44E71"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3F721633"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48.1.2. Fusha e cila është caktuar për zhvillimin e ndeshjes mund të jetë edhe në qytetin nga është kundërshtari, por nuk guxon të zhvillohet në sallën ku skuadra kundërshtare paraqitet si skuadër vendase.</w:t>
      </w:r>
    </w:p>
    <w:p w14:paraId="16CA7181"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6F712692"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48.1.3. Nëse ndeshja zhvillohet në fushën e cila në krahasim me fushën e dënuar është në distancë më të madhe, skuadra vendëse është e obliguar që ekipit mike t’ia kompensojë ndryshimin e shpenzimeve të udhëtimit. Ndryshimin e shpenzimeve të udhëtimit e përcakton Komesari i Garave pas pranimit të dokumentacionit komplet për mënyrën e udhëtimit të skuadrës mike.</w:t>
      </w:r>
    </w:p>
    <w:p w14:paraId="62E19E88" w14:textId="77777777" w:rsidR="000D0C6D" w:rsidRPr="00C87CFC" w:rsidRDefault="000D0C6D" w:rsidP="000D0C6D">
      <w:pPr>
        <w:rPr>
          <w:rFonts w:ascii="Times New Roman" w:hAnsi="Times New Roman" w:cs="Times New Roman"/>
          <w:bCs/>
          <w:sz w:val="20"/>
          <w:szCs w:val="20"/>
          <w:lang w:val="sq-AL"/>
        </w:rPr>
      </w:pPr>
    </w:p>
    <w:p w14:paraId="048BAC0A" w14:textId="77777777" w:rsidR="000D0C6D" w:rsidRPr="00C87CFC" w:rsidRDefault="000D0C6D" w:rsidP="000D0C6D">
      <w:pPr>
        <w:rPr>
          <w:rFonts w:ascii="Times New Roman" w:hAnsi="Times New Roman" w:cs="Times New Roman"/>
          <w:b/>
          <w:i/>
          <w:iCs/>
          <w:color w:val="1F3864" w:themeColor="accent5" w:themeShade="80"/>
          <w:sz w:val="20"/>
          <w:szCs w:val="20"/>
          <w:lang w:val="sq-AL"/>
        </w:rPr>
      </w:pPr>
      <w:r w:rsidRPr="00C87CFC">
        <w:rPr>
          <w:rFonts w:ascii="Times New Roman" w:hAnsi="Times New Roman" w:cs="Times New Roman"/>
          <w:b/>
          <w:i/>
          <w:iCs/>
          <w:color w:val="1F3864" w:themeColor="accent5" w:themeShade="80"/>
          <w:sz w:val="20"/>
          <w:szCs w:val="20"/>
          <w:lang w:val="sq-AL"/>
        </w:rPr>
        <w:t>Neni 49 Dënimi dhe ndalesën e prezencës së shikuesve</w:t>
      </w:r>
    </w:p>
    <w:p w14:paraId="7D53ACEF" w14:textId="77777777" w:rsidR="000D0C6D" w:rsidRPr="00C87CFC" w:rsidRDefault="000D0C6D" w:rsidP="000D0C6D">
      <w:pPr>
        <w:rPr>
          <w:rFonts w:ascii="Times New Roman" w:hAnsi="Times New Roman" w:cs="Times New Roman"/>
          <w:bCs/>
          <w:sz w:val="20"/>
          <w:szCs w:val="20"/>
          <w:lang w:val="sq-AL"/>
        </w:rPr>
      </w:pPr>
    </w:p>
    <w:p w14:paraId="0E1E3A99" w14:textId="3E60293D" w:rsidR="000D0C6D"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49.1. Në rast që ekipi vendës-organizatori është dënuar që ndeshjet</w:t>
      </w:r>
    </w:p>
    <w:p w14:paraId="0A1AE2EE" w14:textId="448068CD" w:rsidR="00FE2F35" w:rsidRDefault="00FE2F35" w:rsidP="000D0C6D">
      <w:pPr>
        <w:rPr>
          <w:rFonts w:ascii="Times New Roman" w:hAnsi="Times New Roman" w:cs="Times New Roman"/>
          <w:bCs/>
          <w:color w:val="1F3864" w:themeColor="accent5" w:themeShade="80"/>
          <w:sz w:val="20"/>
          <w:szCs w:val="20"/>
          <w:lang w:val="sq-AL"/>
        </w:rPr>
      </w:pPr>
    </w:p>
    <w:p w14:paraId="0D415DFD" w14:textId="1FBF5A66" w:rsidR="00FE2F35" w:rsidRDefault="00FE2F35" w:rsidP="000D0C6D">
      <w:pPr>
        <w:rPr>
          <w:rFonts w:ascii="Times New Roman" w:hAnsi="Times New Roman" w:cs="Times New Roman"/>
          <w:bCs/>
          <w:color w:val="1F3864" w:themeColor="accent5" w:themeShade="80"/>
          <w:sz w:val="20"/>
          <w:szCs w:val="20"/>
          <w:lang w:val="sq-AL"/>
        </w:rPr>
      </w:pPr>
    </w:p>
    <w:p w14:paraId="0AFBCA55" w14:textId="788DD918" w:rsidR="00FE2F35" w:rsidRDefault="00FE2F35" w:rsidP="000D0C6D">
      <w:pPr>
        <w:rPr>
          <w:rFonts w:ascii="Times New Roman" w:hAnsi="Times New Roman" w:cs="Times New Roman"/>
          <w:bCs/>
          <w:color w:val="1F3864" w:themeColor="accent5" w:themeShade="80"/>
          <w:sz w:val="20"/>
          <w:szCs w:val="20"/>
          <w:lang w:val="sq-AL"/>
        </w:rPr>
      </w:pPr>
    </w:p>
    <w:p w14:paraId="74CE7317" w14:textId="2F221F7C" w:rsidR="00FE2F35" w:rsidRDefault="00FE2F35" w:rsidP="000D0C6D">
      <w:pPr>
        <w:rPr>
          <w:rFonts w:ascii="Times New Roman" w:hAnsi="Times New Roman" w:cs="Times New Roman"/>
          <w:bCs/>
          <w:color w:val="1F3864" w:themeColor="accent5" w:themeShade="80"/>
          <w:sz w:val="20"/>
          <w:szCs w:val="20"/>
          <w:lang w:val="sq-AL"/>
        </w:rPr>
      </w:pPr>
    </w:p>
    <w:p w14:paraId="4B1EA1B3" w14:textId="712E3F12" w:rsidR="00FE2F35" w:rsidRDefault="00FE2F35" w:rsidP="000D0C6D">
      <w:pPr>
        <w:rPr>
          <w:rFonts w:ascii="Times New Roman" w:hAnsi="Times New Roman" w:cs="Times New Roman"/>
          <w:bCs/>
          <w:color w:val="1F3864" w:themeColor="accent5" w:themeShade="80"/>
          <w:sz w:val="20"/>
          <w:szCs w:val="20"/>
          <w:lang w:val="sq-AL"/>
        </w:rPr>
      </w:pPr>
    </w:p>
    <w:p w14:paraId="163676B9" w14:textId="42756150" w:rsidR="00FE2F35" w:rsidRDefault="00FE2F35" w:rsidP="000D0C6D">
      <w:pPr>
        <w:rPr>
          <w:rFonts w:ascii="Times New Roman" w:hAnsi="Times New Roman" w:cs="Times New Roman"/>
          <w:bCs/>
          <w:color w:val="1F3864" w:themeColor="accent5" w:themeShade="80"/>
          <w:sz w:val="20"/>
          <w:szCs w:val="20"/>
          <w:lang w:val="sq-AL"/>
        </w:rPr>
      </w:pPr>
    </w:p>
    <w:p w14:paraId="2C230631" w14:textId="56B14E41" w:rsidR="00FE2F35" w:rsidRDefault="00FE2F35" w:rsidP="000D0C6D">
      <w:pPr>
        <w:rPr>
          <w:rFonts w:ascii="Times New Roman" w:hAnsi="Times New Roman" w:cs="Times New Roman"/>
          <w:bCs/>
          <w:color w:val="1F3864" w:themeColor="accent5" w:themeShade="80"/>
          <w:sz w:val="20"/>
          <w:szCs w:val="20"/>
          <w:lang w:val="sq-AL"/>
        </w:rPr>
      </w:pPr>
    </w:p>
    <w:p w14:paraId="6B140640" w14:textId="7A40C201" w:rsidR="00FE2F35" w:rsidRDefault="00FE2F35" w:rsidP="000D0C6D">
      <w:pPr>
        <w:rPr>
          <w:rFonts w:ascii="Times New Roman" w:hAnsi="Times New Roman" w:cs="Times New Roman"/>
          <w:bCs/>
          <w:color w:val="1F3864" w:themeColor="accent5" w:themeShade="80"/>
          <w:sz w:val="20"/>
          <w:szCs w:val="20"/>
          <w:lang w:val="sq-AL"/>
        </w:rPr>
      </w:pPr>
    </w:p>
    <w:p w14:paraId="215F8AD7" w14:textId="695E11ED" w:rsidR="00FE2F35" w:rsidRDefault="00FE2F35" w:rsidP="000D0C6D">
      <w:pPr>
        <w:rPr>
          <w:rFonts w:ascii="Times New Roman" w:hAnsi="Times New Roman" w:cs="Times New Roman"/>
          <w:bCs/>
          <w:color w:val="1F3864" w:themeColor="accent5" w:themeShade="80"/>
          <w:sz w:val="20"/>
          <w:szCs w:val="20"/>
          <w:lang w:val="sq-AL"/>
        </w:rPr>
      </w:pPr>
    </w:p>
    <w:p w14:paraId="58E2974C" w14:textId="07D33586" w:rsidR="00FE2F35" w:rsidRDefault="00FE2F35" w:rsidP="000D0C6D">
      <w:pPr>
        <w:rPr>
          <w:rFonts w:ascii="Times New Roman" w:hAnsi="Times New Roman" w:cs="Times New Roman"/>
          <w:bCs/>
          <w:color w:val="1F3864" w:themeColor="accent5" w:themeShade="80"/>
          <w:sz w:val="20"/>
          <w:szCs w:val="20"/>
          <w:lang w:val="sq-AL"/>
        </w:rPr>
      </w:pPr>
    </w:p>
    <w:p w14:paraId="4CB91345" w14:textId="77777777" w:rsidR="00FE2F35" w:rsidRPr="00C87CFC" w:rsidRDefault="00FE2F35" w:rsidP="000D0C6D">
      <w:pPr>
        <w:rPr>
          <w:rFonts w:ascii="Times New Roman" w:hAnsi="Times New Roman" w:cs="Times New Roman"/>
          <w:bCs/>
          <w:color w:val="1F3864" w:themeColor="accent5" w:themeShade="80"/>
          <w:sz w:val="20"/>
          <w:szCs w:val="20"/>
          <w:lang w:val="sq-AL"/>
        </w:rPr>
      </w:pPr>
    </w:p>
    <w:p w14:paraId="38BAB71B"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vendase t’i zhvillojnë pa prezencën e shikuesve, është e obliguar:</w:t>
      </w:r>
    </w:p>
    <w:p w14:paraId="7DE5DE67" w14:textId="77777777" w:rsidR="008E1215"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Neni 49.1.1. Që të sigurojë palestrën e regjistruar për atë nivel të garave. </w:t>
      </w:r>
    </w:p>
    <w:p w14:paraId="5B407E82" w14:textId="77777777" w:rsidR="008E1215" w:rsidRPr="00C87CFC" w:rsidRDefault="008E1215" w:rsidP="000D0C6D">
      <w:pPr>
        <w:rPr>
          <w:rFonts w:ascii="Times New Roman" w:hAnsi="Times New Roman" w:cs="Times New Roman"/>
          <w:bCs/>
          <w:color w:val="1F3864" w:themeColor="accent5" w:themeShade="80"/>
          <w:sz w:val="20"/>
          <w:szCs w:val="20"/>
          <w:lang w:val="sq-AL"/>
        </w:rPr>
      </w:pPr>
    </w:p>
    <w:p w14:paraId="7F8564F7" w14:textId="769207C1"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 xml:space="preserve">Neni 49.1.2. Vlejnë </w:t>
      </w:r>
    </w:p>
    <w:p w14:paraId="6E0F5123" w14:textId="0CB10E7C"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dispozitat e nenit 48.1.2 dhe 48.1.3.</w:t>
      </w:r>
    </w:p>
    <w:p w14:paraId="1BF644AF"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5CA88CBF" w14:textId="3B7F413B"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49.1.3. Që të sigurojë që në palestër, përveç ekipeve të jenë të pranishëm</w:t>
      </w:r>
    </w:p>
    <w:p w14:paraId="492C5DEB" w14:textId="77777777"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vetëm personat zyrtarë, kujdestarët, organi për sigurim dhe përfaqësuesit e mjeteve të informimit publik.</w:t>
      </w:r>
    </w:p>
    <w:p w14:paraId="4306BDD4" w14:textId="77777777" w:rsidR="000D0C6D" w:rsidRPr="00C87CFC" w:rsidRDefault="000D0C6D" w:rsidP="000D0C6D">
      <w:pPr>
        <w:rPr>
          <w:rFonts w:ascii="Times New Roman" w:hAnsi="Times New Roman" w:cs="Times New Roman"/>
          <w:bCs/>
          <w:color w:val="1F3864" w:themeColor="accent5" w:themeShade="80"/>
          <w:sz w:val="20"/>
          <w:szCs w:val="20"/>
          <w:lang w:val="sq-AL"/>
        </w:rPr>
      </w:pPr>
    </w:p>
    <w:p w14:paraId="461BD4BE" w14:textId="544223C2" w:rsidR="000D0C6D" w:rsidRPr="00C87CFC" w:rsidRDefault="000D0C6D" w:rsidP="000D0C6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49.2. Delegati i ndeshjes është i autorizuar që të kërkojë nga organizatori largimin e të gjithë personave jozyrtarë nga palestra, para apo nëse është e nevojshme edhe gjatë ndeshjes, kurse vëzhguesi nuk guxon të lejojë që ndeshja të fillojë pa u plotësuar këto kushte.</w:t>
      </w:r>
    </w:p>
    <w:p w14:paraId="46ECCE3A" w14:textId="77777777" w:rsidR="008E1215" w:rsidRPr="00C87CFC" w:rsidRDefault="008E1215" w:rsidP="0001615E">
      <w:pPr>
        <w:widowControl w:val="0"/>
        <w:autoSpaceDE w:val="0"/>
        <w:autoSpaceDN w:val="0"/>
        <w:rPr>
          <w:rFonts w:ascii="Times New Roman" w:hAnsi="Times New Roman" w:cs="Times New Roman"/>
          <w:bCs/>
          <w:color w:val="1F3864" w:themeColor="accent5" w:themeShade="80"/>
          <w:sz w:val="20"/>
          <w:szCs w:val="20"/>
          <w:lang w:val="sq-AL"/>
        </w:rPr>
      </w:pPr>
    </w:p>
    <w:p w14:paraId="593AEB0F" w14:textId="77777777" w:rsidR="008E1215" w:rsidRPr="00C87CFC" w:rsidRDefault="008E1215" w:rsidP="0001615E">
      <w:pPr>
        <w:widowControl w:val="0"/>
        <w:autoSpaceDE w:val="0"/>
        <w:autoSpaceDN w:val="0"/>
        <w:rPr>
          <w:rFonts w:ascii="Times New Roman" w:hAnsi="Times New Roman" w:cs="Times New Roman"/>
          <w:bCs/>
          <w:color w:val="1F3864" w:themeColor="accent5" w:themeShade="80"/>
          <w:sz w:val="20"/>
          <w:szCs w:val="20"/>
          <w:lang w:val="sq-AL"/>
        </w:rPr>
      </w:pPr>
    </w:p>
    <w:p w14:paraId="39C07AD6" w14:textId="05B0585F" w:rsidR="0001615E" w:rsidRPr="00C87CFC" w:rsidRDefault="0001615E" w:rsidP="0001615E">
      <w:pPr>
        <w:widowControl w:val="0"/>
        <w:autoSpaceDE w:val="0"/>
        <w:autoSpaceDN w:val="0"/>
        <w:rPr>
          <w:rFonts w:ascii="Times New Roman" w:eastAsia="Microsoft Sans Serif" w:hAnsi="Times New Roman" w:cs="Times New Roman"/>
          <w:b/>
          <w:sz w:val="22"/>
          <w:szCs w:val="22"/>
          <w:lang w:val="sq-AL"/>
        </w:rPr>
      </w:pPr>
      <w:r w:rsidRPr="00C87CFC">
        <w:rPr>
          <w:rFonts w:ascii="Times New Roman" w:eastAsia="Microsoft Sans Serif" w:hAnsi="Times New Roman" w:cs="Times New Roman"/>
          <w:b/>
          <w:color w:val="001F5F"/>
          <w:spacing w:val="-1"/>
          <w:w w:val="90"/>
          <w:sz w:val="22"/>
          <w:szCs w:val="22"/>
          <w:lang w:val="sq-AL"/>
        </w:rPr>
        <w:t>Neni</w:t>
      </w:r>
      <w:r w:rsidRPr="00C87CFC">
        <w:rPr>
          <w:rFonts w:ascii="Times New Roman" w:eastAsia="Microsoft Sans Serif" w:hAnsi="Times New Roman" w:cs="Times New Roman"/>
          <w:b/>
          <w:color w:val="001F5F"/>
          <w:spacing w:val="-7"/>
          <w:w w:val="90"/>
          <w:sz w:val="22"/>
          <w:szCs w:val="22"/>
          <w:lang w:val="sq-AL"/>
        </w:rPr>
        <w:t xml:space="preserve"> </w:t>
      </w:r>
      <w:r w:rsidRPr="00C87CFC">
        <w:rPr>
          <w:rFonts w:ascii="Times New Roman" w:eastAsia="Microsoft Sans Serif" w:hAnsi="Times New Roman" w:cs="Times New Roman"/>
          <w:b/>
          <w:color w:val="001F5F"/>
          <w:spacing w:val="-1"/>
          <w:w w:val="90"/>
          <w:sz w:val="22"/>
          <w:szCs w:val="22"/>
          <w:lang w:val="sq-AL"/>
        </w:rPr>
        <w:t>50</w:t>
      </w:r>
      <w:r w:rsidRPr="00C87CFC">
        <w:rPr>
          <w:rFonts w:ascii="Times New Roman" w:eastAsia="Microsoft Sans Serif" w:hAnsi="Times New Roman" w:cs="Times New Roman"/>
          <w:b/>
          <w:color w:val="001F5F"/>
          <w:spacing w:val="42"/>
          <w:w w:val="90"/>
          <w:sz w:val="22"/>
          <w:szCs w:val="22"/>
          <w:lang w:val="sq-AL"/>
        </w:rPr>
        <w:t xml:space="preserve"> </w:t>
      </w:r>
      <w:r w:rsidRPr="00C87CFC">
        <w:rPr>
          <w:rFonts w:ascii="Times New Roman" w:eastAsia="Microsoft Sans Serif" w:hAnsi="Times New Roman" w:cs="Times New Roman"/>
          <w:b/>
          <w:color w:val="001F5F"/>
          <w:spacing w:val="-1"/>
          <w:w w:val="90"/>
          <w:sz w:val="22"/>
          <w:szCs w:val="22"/>
          <w:lang w:val="sq-AL"/>
        </w:rPr>
        <w:t>Evidenca</w:t>
      </w:r>
      <w:r w:rsidRPr="00C87CFC">
        <w:rPr>
          <w:rFonts w:ascii="Times New Roman" w:eastAsia="Microsoft Sans Serif" w:hAnsi="Times New Roman" w:cs="Times New Roman"/>
          <w:b/>
          <w:color w:val="001F5F"/>
          <w:spacing w:val="-8"/>
          <w:w w:val="90"/>
          <w:sz w:val="22"/>
          <w:szCs w:val="22"/>
          <w:lang w:val="sq-AL"/>
        </w:rPr>
        <w:t xml:space="preserve"> </w:t>
      </w:r>
      <w:r w:rsidRPr="00C87CFC">
        <w:rPr>
          <w:rFonts w:ascii="Times New Roman" w:eastAsia="Microsoft Sans Serif" w:hAnsi="Times New Roman" w:cs="Times New Roman"/>
          <w:b/>
          <w:color w:val="001F5F"/>
          <w:spacing w:val="-1"/>
          <w:w w:val="90"/>
          <w:sz w:val="22"/>
          <w:szCs w:val="22"/>
          <w:lang w:val="sq-AL"/>
        </w:rPr>
        <w:t>e</w:t>
      </w:r>
      <w:r w:rsidRPr="00C87CFC">
        <w:rPr>
          <w:rFonts w:ascii="Times New Roman" w:eastAsia="Microsoft Sans Serif" w:hAnsi="Times New Roman" w:cs="Times New Roman"/>
          <w:b/>
          <w:color w:val="001F5F"/>
          <w:spacing w:val="-8"/>
          <w:w w:val="90"/>
          <w:sz w:val="22"/>
          <w:szCs w:val="22"/>
          <w:lang w:val="sq-AL"/>
        </w:rPr>
        <w:t xml:space="preserve"> </w:t>
      </w:r>
      <w:r w:rsidRPr="00C87CFC">
        <w:rPr>
          <w:rFonts w:ascii="Times New Roman" w:eastAsia="Microsoft Sans Serif" w:hAnsi="Times New Roman" w:cs="Times New Roman"/>
          <w:b/>
          <w:color w:val="001F5F"/>
          <w:spacing w:val="-1"/>
          <w:w w:val="90"/>
          <w:sz w:val="22"/>
          <w:szCs w:val="22"/>
          <w:lang w:val="sq-AL"/>
        </w:rPr>
        <w:t>dënimeve</w:t>
      </w:r>
      <w:r w:rsidRPr="00C87CFC">
        <w:rPr>
          <w:rFonts w:ascii="Times New Roman" w:eastAsia="Microsoft Sans Serif" w:hAnsi="Times New Roman" w:cs="Times New Roman"/>
          <w:b/>
          <w:color w:val="001F5F"/>
          <w:spacing w:val="-6"/>
          <w:w w:val="90"/>
          <w:sz w:val="22"/>
          <w:szCs w:val="22"/>
          <w:lang w:val="sq-AL"/>
        </w:rPr>
        <w:t xml:space="preserve"> </w:t>
      </w:r>
      <w:r w:rsidRPr="00C87CFC">
        <w:rPr>
          <w:rFonts w:ascii="Times New Roman" w:eastAsia="Microsoft Sans Serif" w:hAnsi="Times New Roman" w:cs="Times New Roman"/>
          <w:b/>
          <w:color w:val="001F5F"/>
          <w:w w:val="90"/>
          <w:sz w:val="22"/>
          <w:szCs w:val="22"/>
          <w:lang w:val="sq-AL"/>
        </w:rPr>
        <w:t>të</w:t>
      </w:r>
      <w:r w:rsidRPr="00C87CFC">
        <w:rPr>
          <w:rFonts w:ascii="Times New Roman" w:eastAsia="Microsoft Sans Serif" w:hAnsi="Times New Roman" w:cs="Times New Roman"/>
          <w:b/>
          <w:color w:val="001F5F"/>
          <w:spacing w:val="-8"/>
          <w:w w:val="90"/>
          <w:sz w:val="22"/>
          <w:szCs w:val="22"/>
          <w:lang w:val="sq-AL"/>
        </w:rPr>
        <w:t xml:space="preserve"> </w:t>
      </w:r>
      <w:r w:rsidRPr="00C87CFC">
        <w:rPr>
          <w:rFonts w:ascii="Times New Roman" w:eastAsia="Microsoft Sans Serif" w:hAnsi="Times New Roman" w:cs="Times New Roman"/>
          <w:b/>
          <w:color w:val="001F5F"/>
          <w:w w:val="90"/>
          <w:sz w:val="22"/>
          <w:szCs w:val="22"/>
          <w:lang w:val="sq-AL"/>
        </w:rPr>
        <w:t>shqiptuara</w:t>
      </w:r>
    </w:p>
    <w:p w14:paraId="69CA1922" w14:textId="15FAEED2" w:rsidR="0001615E" w:rsidRPr="00C87CFC" w:rsidRDefault="0001615E" w:rsidP="00F04243">
      <w:pPr>
        <w:rPr>
          <w:rFonts w:ascii="Times New Roman" w:hAnsi="Times New Roman" w:cs="Times New Roman"/>
          <w:bCs/>
          <w:sz w:val="20"/>
          <w:szCs w:val="20"/>
          <w:lang w:val="sq-AL"/>
        </w:rPr>
      </w:pPr>
    </w:p>
    <w:p w14:paraId="6FD0C9CF" w14:textId="77777777" w:rsidR="0001615E" w:rsidRPr="00C87CFC" w:rsidRDefault="0001615E" w:rsidP="0001615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50.1. Komesari i Garave dhe administrata janë të obliguar që nëpërmjet të informatorëve të informojnë për dënimet e shqiptuara sipas xhirove apo kohës me terminet e sakta të caktuara.</w:t>
      </w:r>
    </w:p>
    <w:p w14:paraId="37DAF054" w14:textId="77777777" w:rsidR="0001615E" w:rsidRPr="00C87CFC" w:rsidRDefault="0001615E" w:rsidP="0001615E">
      <w:pPr>
        <w:rPr>
          <w:rFonts w:ascii="Times New Roman" w:hAnsi="Times New Roman" w:cs="Times New Roman"/>
          <w:bCs/>
          <w:color w:val="1F3864" w:themeColor="accent5" w:themeShade="80"/>
          <w:sz w:val="20"/>
          <w:szCs w:val="20"/>
          <w:lang w:val="sq-AL"/>
        </w:rPr>
      </w:pPr>
    </w:p>
    <w:p w14:paraId="6542902B" w14:textId="77777777" w:rsidR="0001615E" w:rsidRPr="00C87CFC" w:rsidRDefault="0001615E" w:rsidP="0001615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50.2. Në rastet urgjente informimi kryhet nëpërmjet postës elektronike, kurse përmbajtja në informatorin e ardhshëm.</w:t>
      </w:r>
    </w:p>
    <w:p w14:paraId="45A1B0AA" w14:textId="77777777" w:rsidR="0001615E" w:rsidRPr="00C87CFC" w:rsidRDefault="0001615E" w:rsidP="0001615E">
      <w:pPr>
        <w:rPr>
          <w:rFonts w:ascii="Times New Roman" w:hAnsi="Times New Roman" w:cs="Times New Roman"/>
          <w:bCs/>
          <w:color w:val="1F3864" w:themeColor="accent5" w:themeShade="80"/>
          <w:sz w:val="20"/>
          <w:szCs w:val="20"/>
          <w:lang w:val="sq-AL"/>
        </w:rPr>
      </w:pPr>
    </w:p>
    <w:p w14:paraId="117D8CFC" w14:textId="716CB467" w:rsidR="0001615E" w:rsidRPr="00C87CFC" w:rsidRDefault="0001615E" w:rsidP="0001615E">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50.3. Komesari i Garave para çdo edicioni garues njofton për obligimet e klubeve dhe dënimet nga edicioni i kaluar garues. Në të kundërtën klubet mbajnë përgjegjësi për lëshimet eventuale sipas këtij qëndrimi</w:t>
      </w:r>
    </w:p>
    <w:p w14:paraId="7251C156" w14:textId="4572EC10" w:rsidR="00F76F5D" w:rsidRPr="00C87CFC" w:rsidRDefault="00F76F5D" w:rsidP="0001615E">
      <w:pPr>
        <w:rPr>
          <w:rFonts w:ascii="Times New Roman" w:hAnsi="Times New Roman" w:cs="Times New Roman"/>
          <w:b/>
          <w:bCs/>
          <w:color w:val="1F3864" w:themeColor="accent5" w:themeShade="80"/>
          <w:sz w:val="20"/>
          <w:szCs w:val="20"/>
          <w:lang w:val="sq-AL"/>
        </w:rPr>
      </w:pPr>
    </w:p>
    <w:p w14:paraId="75C2D958" w14:textId="77777777" w:rsidR="00F76F5D" w:rsidRPr="00C87CFC" w:rsidRDefault="00F76F5D" w:rsidP="00F76F5D">
      <w:pPr>
        <w:rPr>
          <w:rFonts w:ascii="Times New Roman" w:hAnsi="Times New Roman" w:cs="Times New Roman"/>
          <w:b/>
          <w:bCs/>
          <w:color w:val="1F3864" w:themeColor="accent5" w:themeShade="80"/>
          <w:sz w:val="20"/>
          <w:szCs w:val="20"/>
          <w:lang w:val="sq-AL"/>
        </w:rPr>
      </w:pPr>
      <w:r w:rsidRPr="00C87CFC">
        <w:rPr>
          <w:rFonts w:ascii="Times New Roman" w:hAnsi="Times New Roman" w:cs="Times New Roman"/>
          <w:b/>
          <w:bCs/>
          <w:color w:val="1F3864" w:themeColor="accent5" w:themeShade="80"/>
          <w:sz w:val="20"/>
          <w:szCs w:val="20"/>
          <w:lang w:val="sq-AL"/>
        </w:rPr>
        <w:t>DISPOZITAT PËRFUNDIMTARE Neni 51 AKTET E FIBA-s</w:t>
      </w:r>
    </w:p>
    <w:p w14:paraId="64D70A56" w14:textId="37C95070" w:rsidR="00F76F5D" w:rsidRPr="00C87CFC" w:rsidRDefault="00F76F5D" w:rsidP="0001615E">
      <w:pPr>
        <w:rPr>
          <w:rFonts w:ascii="Times New Roman" w:hAnsi="Times New Roman" w:cs="Times New Roman"/>
          <w:bCs/>
          <w:sz w:val="20"/>
          <w:szCs w:val="20"/>
          <w:lang w:val="sq-AL"/>
        </w:rPr>
      </w:pPr>
    </w:p>
    <w:p w14:paraId="670C29A6" w14:textId="77777777"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51.1. Të gjitha rastet të cilat nuk janë paraparë, apo nuk janë përfshirë në këto Propozicione, Komesari i Garave i zgjedh me zbatimin e akteve të përgjithshme të Federatës Ndërkombëtare të Basketbollit-FIBA.</w:t>
      </w:r>
    </w:p>
    <w:p w14:paraId="58A6AE94"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0D84457A" w14:textId="77777777"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Neni 52. Mënyra e miratimit, ndërrimeve dhe plotësimeve të Propozicioneve</w:t>
      </w:r>
    </w:p>
    <w:p w14:paraId="266A0767"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4CAAC918" w14:textId="77777777"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52.1.</w:t>
      </w:r>
      <w:r w:rsidRPr="00C87CFC">
        <w:rPr>
          <w:rFonts w:ascii="Times New Roman" w:hAnsi="Times New Roman" w:cs="Times New Roman"/>
          <w:bCs/>
          <w:color w:val="1F3864" w:themeColor="accent5" w:themeShade="80"/>
          <w:sz w:val="20"/>
          <w:szCs w:val="20"/>
          <w:lang w:val="sq-AL"/>
        </w:rPr>
        <w:tab/>
        <w:t>Propozicionet e garave i miraton Bordi i FBK-së në propozim të Komesarit të Garave.</w:t>
      </w:r>
    </w:p>
    <w:p w14:paraId="4EF16CEB"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1EEC4CFD" w14:textId="2F02E2AF"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52.2.</w:t>
      </w:r>
      <w:r w:rsidRPr="00C87CFC">
        <w:rPr>
          <w:rFonts w:ascii="Times New Roman" w:hAnsi="Times New Roman" w:cs="Times New Roman"/>
          <w:bCs/>
          <w:color w:val="1F3864" w:themeColor="accent5" w:themeShade="80"/>
          <w:sz w:val="20"/>
          <w:szCs w:val="20"/>
          <w:lang w:val="sq-AL"/>
        </w:rPr>
        <w:tab/>
        <w:t xml:space="preserve">Ndërrimet dhe plotësimet e këtyre Propozicioneve miratohen sipas procedurës së </w:t>
      </w:r>
      <w:r w:rsidR="000570F6" w:rsidRPr="00C87CFC">
        <w:rPr>
          <w:rFonts w:ascii="Times New Roman" w:hAnsi="Times New Roman" w:cs="Times New Roman"/>
          <w:bCs/>
          <w:color w:val="1F3864" w:themeColor="accent5" w:themeShade="80"/>
          <w:sz w:val="20"/>
          <w:szCs w:val="20"/>
          <w:lang w:val="sq-AL"/>
        </w:rPr>
        <w:t>njëjtë</w:t>
      </w:r>
      <w:r w:rsidRPr="00C87CFC">
        <w:rPr>
          <w:rFonts w:ascii="Times New Roman" w:hAnsi="Times New Roman" w:cs="Times New Roman"/>
          <w:bCs/>
          <w:color w:val="1F3864" w:themeColor="accent5" w:themeShade="80"/>
          <w:sz w:val="20"/>
          <w:szCs w:val="20"/>
          <w:lang w:val="sq-AL"/>
        </w:rPr>
        <w:t xml:space="preserve"> të aprovimit të tyre.</w:t>
      </w:r>
    </w:p>
    <w:p w14:paraId="6A5242AD"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70D4CC99" w14:textId="77777777"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52.3.</w:t>
      </w:r>
      <w:r w:rsidRPr="00C87CFC">
        <w:rPr>
          <w:rFonts w:ascii="Times New Roman" w:hAnsi="Times New Roman" w:cs="Times New Roman"/>
          <w:bCs/>
          <w:color w:val="1F3864" w:themeColor="accent5" w:themeShade="80"/>
          <w:sz w:val="20"/>
          <w:szCs w:val="20"/>
          <w:lang w:val="sq-AL"/>
        </w:rPr>
        <w:tab/>
        <w:t>Interpretimin e këtyre Propozicioneve e jep Bordi i FBK-së, në mënyre direkte apo nëpërmjet të Komisioneve të tij.</w:t>
      </w:r>
    </w:p>
    <w:p w14:paraId="2EB9FD0C"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302D8BC1" w14:textId="732523BE" w:rsidR="00F76F5D"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52.4.</w:t>
      </w:r>
      <w:r w:rsidRPr="00C87CFC">
        <w:rPr>
          <w:rFonts w:ascii="Times New Roman" w:hAnsi="Times New Roman" w:cs="Times New Roman"/>
          <w:bCs/>
          <w:color w:val="1F3864" w:themeColor="accent5" w:themeShade="80"/>
          <w:sz w:val="20"/>
          <w:szCs w:val="20"/>
          <w:lang w:val="sq-AL"/>
        </w:rPr>
        <w:tab/>
        <w:t>Bordi i FBK-së autorizon dhe obligon Komesarin e Garave të FBK-së që të përpunojë dhe të jep tekstin e konsoliduar të Propozicioneve të garave.</w:t>
      </w:r>
    </w:p>
    <w:p w14:paraId="72D91C84" w14:textId="0E27F4C2" w:rsidR="00FE2F35" w:rsidRDefault="00FE2F35" w:rsidP="00F76F5D">
      <w:pPr>
        <w:rPr>
          <w:rFonts w:ascii="Times New Roman" w:hAnsi="Times New Roman" w:cs="Times New Roman"/>
          <w:bCs/>
          <w:color w:val="1F3864" w:themeColor="accent5" w:themeShade="80"/>
          <w:sz w:val="20"/>
          <w:szCs w:val="20"/>
          <w:lang w:val="sq-AL"/>
        </w:rPr>
      </w:pPr>
    </w:p>
    <w:p w14:paraId="2DE5733F" w14:textId="5682F746" w:rsidR="00FE2F35" w:rsidRDefault="00FE2F35" w:rsidP="00F76F5D">
      <w:pPr>
        <w:rPr>
          <w:rFonts w:ascii="Times New Roman" w:hAnsi="Times New Roman" w:cs="Times New Roman"/>
          <w:bCs/>
          <w:color w:val="1F3864" w:themeColor="accent5" w:themeShade="80"/>
          <w:sz w:val="20"/>
          <w:szCs w:val="20"/>
          <w:lang w:val="sq-AL"/>
        </w:rPr>
      </w:pPr>
    </w:p>
    <w:p w14:paraId="79552BE4" w14:textId="5381C682" w:rsidR="00FE2F35" w:rsidRDefault="00FE2F35" w:rsidP="00F76F5D">
      <w:pPr>
        <w:rPr>
          <w:rFonts w:ascii="Times New Roman" w:hAnsi="Times New Roman" w:cs="Times New Roman"/>
          <w:bCs/>
          <w:color w:val="1F3864" w:themeColor="accent5" w:themeShade="80"/>
          <w:sz w:val="20"/>
          <w:szCs w:val="20"/>
          <w:lang w:val="sq-AL"/>
        </w:rPr>
      </w:pPr>
    </w:p>
    <w:p w14:paraId="34A94CA8" w14:textId="5DEEA44B" w:rsidR="00FE2F35" w:rsidRDefault="00FE2F35" w:rsidP="00F76F5D">
      <w:pPr>
        <w:rPr>
          <w:rFonts w:ascii="Times New Roman" w:hAnsi="Times New Roman" w:cs="Times New Roman"/>
          <w:bCs/>
          <w:color w:val="1F3864" w:themeColor="accent5" w:themeShade="80"/>
          <w:sz w:val="20"/>
          <w:szCs w:val="20"/>
          <w:lang w:val="sq-AL"/>
        </w:rPr>
      </w:pPr>
    </w:p>
    <w:p w14:paraId="2721B43A" w14:textId="530BECE3" w:rsidR="00FE2F35" w:rsidRDefault="00FE2F35" w:rsidP="00F76F5D">
      <w:pPr>
        <w:rPr>
          <w:rFonts w:ascii="Times New Roman" w:hAnsi="Times New Roman" w:cs="Times New Roman"/>
          <w:bCs/>
          <w:color w:val="1F3864" w:themeColor="accent5" w:themeShade="80"/>
          <w:sz w:val="20"/>
          <w:szCs w:val="20"/>
          <w:lang w:val="sq-AL"/>
        </w:rPr>
      </w:pPr>
    </w:p>
    <w:p w14:paraId="0B8B95D0" w14:textId="04FEFBC5" w:rsidR="00FE2F35" w:rsidRDefault="00FE2F35" w:rsidP="00F76F5D">
      <w:pPr>
        <w:rPr>
          <w:rFonts w:ascii="Times New Roman" w:hAnsi="Times New Roman" w:cs="Times New Roman"/>
          <w:bCs/>
          <w:color w:val="1F3864" w:themeColor="accent5" w:themeShade="80"/>
          <w:sz w:val="20"/>
          <w:szCs w:val="20"/>
          <w:lang w:val="sq-AL"/>
        </w:rPr>
      </w:pPr>
    </w:p>
    <w:p w14:paraId="450D78AD" w14:textId="30DB62F5" w:rsidR="00FE2F35" w:rsidRDefault="00FE2F35" w:rsidP="00F76F5D">
      <w:pPr>
        <w:rPr>
          <w:rFonts w:ascii="Times New Roman" w:hAnsi="Times New Roman" w:cs="Times New Roman"/>
          <w:bCs/>
          <w:color w:val="1F3864" w:themeColor="accent5" w:themeShade="80"/>
          <w:sz w:val="20"/>
          <w:szCs w:val="20"/>
          <w:lang w:val="sq-AL"/>
        </w:rPr>
      </w:pPr>
    </w:p>
    <w:p w14:paraId="6B70303C" w14:textId="49F768D4" w:rsidR="00FE2F35" w:rsidRDefault="00FE2F35" w:rsidP="00F76F5D">
      <w:pPr>
        <w:rPr>
          <w:rFonts w:ascii="Times New Roman" w:hAnsi="Times New Roman" w:cs="Times New Roman"/>
          <w:bCs/>
          <w:color w:val="1F3864" w:themeColor="accent5" w:themeShade="80"/>
          <w:sz w:val="20"/>
          <w:szCs w:val="20"/>
          <w:lang w:val="sq-AL"/>
        </w:rPr>
      </w:pPr>
    </w:p>
    <w:p w14:paraId="337D70BF" w14:textId="6E5B2028" w:rsidR="00FE2F35" w:rsidRDefault="00FE2F35" w:rsidP="00F76F5D">
      <w:pPr>
        <w:rPr>
          <w:rFonts w:ascii="Times New Roman" w:hAnsi="Times New Roman" w:cs="Times New Roman"/>
          <w:bCs/>
          <w:color w:val="1F3864" w:themeColor="accent5" w:themeShade="80"/>
          <w:sz w:val="20"/>
          <w:szCs w:val="20"/>
          <w:lang w:val="sq-AL"/>
        </w:rPr>
      </w:pPr>
    </w:p>
    <w:p w14:paraId="38ED9764" w14:textId="77777777" w:rsidR="00FE2F35" w:rsidRPr="00C87CFC" w:rsidRDefault="00FE2F35" w:rsidP="00F76F5D">
      <w:pPr>
        <w:rPr>
          <w:rFonts w:ascii="Times New Roman" w:hAnsi="Times New Roman" w:cs="Times New Roman"/>
          <w:bCs/>
          <w:color w:val="1F3864" w:themeColor="accent5" w:themeShade="80"/>
          <w:sz w:val="20"/>
          <w:szCs w:val="20"/>
          <w:lang w:val="sq-AL"/>
        </w:rPr>
      </w:pPr>
    </w:p>
    <w:p w14:paraId="5E572F26"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51B89BF2" w14:textId="77777777" w:rsidR="00F76F5D" w:rsidRPr="00C87CFC" w:rsidRDefault="00F76F5D" w:rsidP="00F76F5D">
      <w:pPr>
        <w:rPr>
          <w:rFonts w:ascii="Times New Roman" w:hAnsi="Times New Roman" w:cs="Times New Roman"/>
          <w:bCs/>
          <w:color w:val="1F3864" w:themeColor="accent5" w:themeShade="80"/>
          <w:sz w:val="20"/>
          <w:szCs w:val="20"/>
          <w:lang w:val="sq-AL"/>
        </w:rPr>
      </w:pPr>
      <w:r w:rsidRPr="00C87CFC">
        <w:rPr>
          <w:rFonts w:ascii="Times New Roman" w:hAnsi="Times New Roman" w:cs="Times New Roman"/>
          <w:bCs/>
          <w:color w:val="1F3864" w:themeColor="accent5" w:themeShade="80"/>
          <w:sz w:val="20"/>
          <w:szCs w:val="20"/>
          <w:lang w:val="sq-AL"/>
        </w:rPr>
        <w:t>52.5.</w:t>
      </w:r>
      <w:r w:rsidRPr="00C87CFC">
        <w:rPr>
          <w:rFonts w:ascii="Times New Roman" w:hAnsi="Times New Roman" w:cs="Times New Roman"/>
          <w:bCs/>
          <w:color w:val="1F3864" w:themeColor="accent5" w:themeShade="80"/>
          <w:sz w:val="20"/>
          <w:szCs w:val="20"/>
          <w:lang w:val="sq-AL"/>
        </w:rPr>
        <w:tab/>
        <w:t>Këto Propozicione të garave hyjnë në fuqi me miratimin e tyre nga ana e Bordit të FBK-së dhe do të zbatohen për edicionin garues 2021/2022.</w:t>
      </w:r>
    </w:p>
    <w:p w14:paraId="031B7D11"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2EDA0385"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59E95111" w14:textId="77777777" w:rsidR="00FE2F35" w:rsidRDefault="00FE2F35" w:rsidP="00F76F5D">
      <w:pPr>
        <w:rPr>
          <w:rFonts w:ascii="Times New Roman" w:hAnsi="Times New Roman" w:cs="Times New Roman"/>
          <w:b/>
          <w:color w:val="1F3864" w:themeColor="accent5" w:themeShade="80"/>
          <w:sz w:val="20"/>
          <w:szCs w:val="20"/>
          <w:lang w:val="sq-AL"/>
        </w:rPr>
      </w:pPr>
    </w:p>
    <w:p w14:paraId="046A683A" w14:textId="77777777" w:rsidR="00FE2F35" w:rsidRDefault="00FE2F35" w:rsidP="00F76F5D">
      <w:pPr>
        <w:rPr>
          <w:rFonts w:ascii="Times New Roman" w:hAnsi="Times New Roman" w:cs="Times New Roman"/>
          <w:b/>
          <w:color w:val="1F3864" w:themeColor="accent5" w:themeShade="80"/>
          <w:sz w:val="20"/>
          <w:szCs w:val="20"/>
          <w:lang w:val="sq-AL"/>
        </w:rPr>
      </w:pPr>
    </w:p>
    <w:p w14:paraId="31FCF586" w14:textId="66D7EB4A" w:rsidR="00F76F5D" w:rsidRPr="00C87CFC" w:rsidRDefault="00F76F5D" w:rsidP="00F76F5D">
      <w:pPr>
        <w:rPr>
          <w:rFonts w:ascii="Times New Roman" w:hAnsi="Times New Roman" w:cs="Times New Roman"/>
          <w:b/>
          <w:color w:val="1F3864" w:themeColor="accent5" w:themeShade="80"/>
          <w:sz w:val="20"/>
          <w:szCs w:val="20"/>
          <w:lang w:val="sq-AL"/>
        </w:rPr>
      </w:pPr>
      <w:r w:rsidRPr="00C87CFC">
        <w:rPr>
          <w:rFonts w:ascii="Times New Roman" w:hAnsi="Times New Roman" w:cs="Times New Roman"/>
          <w:b/>
          <w:color w:val="1F3864" w:themeColor="accent5" w:themeShade="80"/>
          <w:sz w:val="20"/>
          <w:szCs w:val="20"/>
          <w:lang w:val="sq-AL"/>
        </w:rPr>
        <w:t>KOMESARI I GARAVE PËR KATEGORITË E REJA</w:t>
      </w:r>
      <w:r w:rsidRPr="00C87CFC">
        <w:rPr>
          <w:rFonts w:ascii="Times New Roman" w:hAnsi="Times New Roman" w:cs="Times New Roman"/>
          <w:b/>
          <w:color w:val="1F3864" w:themeColor="accent5" w:themeShade="80"/>
          <w:sz w:val="20"/>
          <w:szCs w:val="20"/>
          <w:lang w:val="sq-AL"/>
        </w:rPr>
        <w:tab/>
        <w:t xml:space="preserve">                    KRYETARI I FBK-së</w:t>
      </w:r>
    </w:p>
    <w:p w14:paraId="5063ED1F"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248C9721" w14:textId="01CC7C26" w:rsidR="00F76F5D" w:rsidRPr="00C87CFC" w:rsidRDefault="00F76F5D" w:rsidP="00F76F5D">
      <w:pPr>
        <w:rPr>
          <w:rFonts w:ascii="Times New Roman" w:hAnsi="Times New Roman" w:cs="Times New Roman"/>
          <w:b/>
          <w:i/>
          <w:iCs/>
          <w:color w:val="1F3864" w:themeColor="accent5" w:themeShade="80"/>
          <w:sz w:val="20"/>
          <w:szCs w:val="20"/>
          <w:lang w:val="sq-AL"/>
        </w:rPr>
      </w:pPr>
      <w:r w:rsidRPr="00C87CFC">
        <w:rPr>
          <w:rFonts w:ascii="Times New Roman" w:hAnsi="Times New Roman" w:cs="Times New Roman"/>
          <w:b/>
          <w:i/>
          <w:iCs/>
          <w:color w:val="1F3864" w:themeColor="accent5" w:themeShade="80"/>
          <w:sz w:val="20"/>
          <w:szCs w:val="20"/>
          <w:lang w:val="sq-AL"/>
        </w:rPr>
        <w:t xml:space="preserve">Xhelal Mumini                                                                                  </w:t>
      </w:r>
      <w:r w:rsidRPr="00C87CFC">
        <w:rPr>
          <w:rFonts w:ascii="Times New Roman" w:hAnsi="Times New Roman" w:cs="Times New Roman"/>
          <w:b/>
          <w:i/>
          <w:iCs/>
          <w:color w:val="1F3864" w:themeColor="accent5" w:themeShade="80"/>
          <w:sz w:val="20"/>
          <w:szCs w:val="20"/>
          <w:lang w:val="sq-AL"/>
        </w:rPr>
        <w:tab/>
      </w:r>
      <w:r w:rsidR="00FE2F35">
        <w:rPr>
          <w:rFonts w:ascii="Times New Roman" w:hAnsi="Times New Roman" w:cs="Times New Roman"/>
          <w:b/>
          <w:i/>
          <w:iCs/>
          <w:color w:val="1F3864" w:themeColor="accent5" w:themeShade="80"/>
          <w:sz w:val="20"/>
          <w:szCs w:val="20"/>
          <w:lang w:val="sq-AL"/>
        </w:rPr>
        <w:t xml:space="preserve">           </w:t>
      </w:r>
      <w:r w:rsidRPr="00C87CFC">
        <w:rPr>
          <w:rFonts w:ascii="Times New Roman" w:hAnsi="Times New Roman" w:cs="Times New Roman"/>
          <w:b/>
          <w:i/>
          <w:iCs/>
          <w:color w:val="1F3864" w:themeColor="accent5" w:themeShade="80"/>
          <w:sz w:val="20"/>
          <w:szCs w:val="20"/>
          <w:lang w:val="sq-AL"/>
        </w:rPr>
        <w:t>Arben Fetahu</w:t>
      </w:r>
    </w:p>
    <w:p w14:paraId="5DFE03AB"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09E40B9E" w14:textId="77777777" w:rsidR="00F76F5D" w:rsidRPr="00C87CFC" w:rsidRDefault="00F76F5D" w:rsidP="00F76F5D">
      <w:pPr>
        <w:rPr>
          <w:rFonts w:ascii="Times New Roman" w:hAnsi="Times New Roman" w:cs="Times New Roman"/>
          <w:bCs/>
          <w:color w:val="1F3864" w:themeColor="accent5" w:themeShade="80"/>
          <w:sz w:val="20"/>
          <w:szCs w:val="20"/>
          <w:lang w:val="sq-AL"/>
        </w:rPr>
      </w:pPr>
    </w:p>
    <w:p w14:paraId="4FF2724B" w14:textId="68CDD0B9" w:rsidR="00F04243" w:rsidRPr="00C87CFC" w:rsidRDefault="00F76F5D" w:rsidP="00D23951">
      <w:pPr>
        <w:rPr>
          <w:rFonts w:ascii="Times New Roman" w:hAnsi="Times New Roman" w:cs="Times New Roman"/>
          <w:b/>
          <w:color w:val="1F3864" w:themeColor="accent5" w:themeShade="80"/>
          <w:sz w:val="20"/>
          <w:szCs w:val="20"/>
          <w:lang w:val="sq-AL"/>
        </w:rPr>
      </w:pPr>
      <w:r w:rsidRPr="00C87CFC">
        <w:rPr>
          <w:rFonts w:ascii="Times New Roman" w:hAnsi="Times New Roman" w:cs="Times New Roman"/>
          <w:b/>
          <w:color w:val="1F3864" w:themeColor="accent5" w:themeShade="80"/>
          <w:sz w:val="20"/>
          <w:szCs w:val="20"/>
          <w:lang w:val="sq-AL"/>
        </w:rPr>
        <w:t xml:space="preserve">                                                        Federata e Basketbollit </w:t>
      </w:r>
      <w:r w:rsidR="00D86EF7">
        <w:rPr>
          <w:rFonts w:ascii="Times New Roman" w:hAnsi="Times New Roman" w:cs="Times New Roman"/>
          <w:b/>
          <w:color w:val="1F3864" w:themeColor="accent5" w:themeShade="80"/>
          <w:sz w:val="20"/>
          <w:szCs w:val="20"/>
          <w:lang w:val="sq-AL"/>
        </w:rPr>
        <w:t>e</w:t>
      </w:r>
      <w:r w:rsidRPr="00C87CFC">
        <w:rPr>
          <w:rFonts w:ascii="Times New Roman" w:hAnsi="Times New Roman" w:cs="Times New Roman"/>
          <w:b/>
          <w:color w:val="1F3864" w:themeColor="accent5" w:themeShade="80"/>
          <w:sz w:val="20"/>
          <w:szCs w:val="20"/>
          <w:lang w:val="sq-AL"/>
        </w:rPr>
        <w:t xml:space="preserve"> Kosovë</w:t>
      </w:r>
      <w:r w:rsidR="008E1215" w:rsidRPr="00C87CFC">
        <w:rPr>
          <w:rFonts w:ascii="Times New Roman" w:hAnsi="Times New Roman" w:cs="Times New Roman"/>
          <w:b/>
          <w:color w:val="1F3864" w:themeColor="accent5" w:themeShade="80"/>
          <w:sz w:val="20"/>
          <w:szCs w:val="20"/>
          <w:lang w:val="sq-AL"/>
        </w:rPr>
        <w:t>s</w:t>
      </w:r>
    </w:p>
    <w:p w14:paraId="29BCA041" w14:textId="77777777" w:rsidR="00D23951" w:rsidRPr="00C87CFC" w:rsidRDefault="00D23951" w:rsidP="00D23951">
      <w:pPr>
        <w:pStyle w:val="BodyText"/>
        <w:spacing w:before="3"/>
        <w:rPr>
          <w:rFonts w:ascii="Times New Roman" w:hAnsi="Times New Roman" w:cs="Times New Roman"/>
          <w:bCs/>
          <w:color w:val="1F3864" w:themeColor="accent5" w:themeShade="80"/>
          <w:sz w:val="20"/>
        </w:rPr>
      </w:pPr>
    </w:p>
    <w:p w14:paraId="553E2397" w14:textId="77777777" w:rsidR="00D23951" w:rsidRPr="00C87CFC" w:rsidRDefault="00D23951" w:rsidP="009A421E">
      <w:pPr>
        <w:rPr>
          <w:rFonts w:ascii="Times New Roman" w:hAnsi="Times New Roman" w:cs="Times New Roman"/>
          <w:bCs/>
          <w:color w:val="1F3864" w:themeColor="accent5" w:themeShade="80"/>
          <w:sz w:val="20"/>
          <w:szCs w:val="20"/>
          <w:lang w:val="sq-AL"/>
        </w:rPr>
      </w:pPr>
    </w:p>
    <w:p w14:paraId="25AE82DF" w14:textId="77777777" w:rsidR="009A421E" w:rsidRPr="00C87CFC" w:rsidRDefault="009A421E" w:rsidP="009A421E">
      <w:pPr>
        <w:rPr>
          <w:rFonts w:ascii="Times New Roman" w:hAnsi="Times New Roman" w:cs="Times New Roman"/>
          <w:bCs/>
          <w:sz w:val="20"/>
          <w:szCs w:val="20"/>
          <w:lang w:val="sq-AL"/>
        </w:rPr>
      </w:pPr>
    </w:p>
    <w:p w14:paraId="29FBB47C" w14:textId="77777777" w:rsidR="009453C9" w:rsidRPr="00C87CFC" w:rsidRDefault="009453C9" w:rsidP="001A412E">
      <w:pPr>
        <w:rPr>
          <w:rFonts w:ascii="Times New Roman" w:hAnsi="Times New Roman" w:cs="Times New Roman"/>
          <w:bCs/>
          <w:sz w:val="20"/>
          <w:szCs w:val="20"/>
          <w:lang w:val="sq-AL"/>
        </w:rPr>
      </w:pPr>
    </w:p>
    <w:p w14:paraId="7C876DBA" w14:textId="77777777" w:rsidR="004F2CE5" w:rsidRPr="00C87CFC" w:rsidRDefault="004F2CE5" w:rsidP="004F2CE5">
      <w:pPr>
        <w:rPr>
          <w:rFonts w:ascii="Times New Roman" w:hAnsi="Times New Roman" w:cs="Times New Roman"/>
          <w:bCs/>
          <w:sz w:val="20"/>
          <w:szCs w:val="20"/>
          <w:lang w:val="sq-AL"/>
        </w:rPr>
      </w:pPr>
    </w:p>
    <w:p w14:paraId="2B87E54C" w14:textId="0EAF90D3" w:rsidR="004F2CE5" w:rsidRPr="00C87CFC" w:rsidRDefault="004F2CE5" w:rsidP="004F2CE5">
      <w:pPr>
        <w:rPr>
          <w:rFonts w:ascii="Times New Roman" w:hAnsi="Times New Roman" w:cs="Times New Roman"/>
          <w:bCs/>
          <w:sz w:val="20"/>
          <w:szCs w:val="20"/>
          <w:lang w:val="sq-AL"/>
        </w:rPr>
      </w:pPr>
    </w:p>
    <w:p w14:paraId="37903F2B" w14:textId="77777777" w:rsidR="004F2CE5" w:rsidRPr="00C87CFC" w:rsidRDefault="004F2CE5" w:rsidP="004F2CE5">
      <w:pPr>
        <w:rPr>
          <w:rFonts w:ascii="Times New Roman" w:hAnsi="Times New Roman" w:cs="Times New Roman"/>
          <w:bCs/>
          <w:lang w:val="sq-AL"/>
        </w:rPr>
      </w:pPr>
    </w:p>
    <w:p w14:paraId="72D09EF4" w14:textId="486EF3EC" w:rsidR="008551E2" w:rsidRPr="00C87CFC" w:rsidRDefault="008551E2" w:rsidP="008551E2">
      <w:pPr>
        <w:rPr>
          <w:rFonts w:ascii="Times New Roman" w:hAnsi="Times New Roman" w:cs="Times New Roman"/>
          <w:lang w:val="sq-AL"/>
        </w:rPr>
      </w:pPr>
    </w:p>
    <w:p w14:paraId="6390732F" w14:textId="77777777" w:rsidR="008551E2" w:rsidRPr="00C87CFC" w:rsidRDefault="008551E2" w:rsidP="008551E2">
      <w:pPr>
        <w:rPr>
          <w:rFonts w:ascii="Times New Roman" w:hAnsi="Times New Roman" w:cs="Times New Roman"/>
          <w:lang w:val="sq-AL"/>
        </w:rPr>
      </w:pPr>
    </w:p>
    <w:p w14:paraId="3ED3DADF" w14:textId="60806996" w:rsidR="00BB1D99" w:rsidRPr="00C87CFC" w:rsidRDefault="00BB1D99" w:rsidP="00BB1D99">
      <w:pPr>
        <w:rPr>
          <w:rFonts w:ascii="Times New Roman" w:hAnsi="Times New Roman" w:cs="Times New Roman"/>
          <w:lang w:val="sq-AL"/>
        </w:rPr>
      </w:pPr>
    </w:p>
    <w:p w14:paraId="395F91C2" w14:textId="77777777" w:rsidR="00BB1D99" w:rsidRPr="00C87CFC" w:rsidRDefault="00BB1D99" w:rsidP="00BB1D99">
      <w:pPr>
        <w:rPr>
          <w:rFonts w:ascii="Times New Roman" w:hAnsi="Times New Roman" w:cs="Times New Roman"/>
          <w:lang w:val="sq-AL"/>
        </w:rPr>
      </w:pPr>
    </w:p>
    <w:p w14:paraId="6750C81D" w14:textId="2119E923" w:rsidR="00BB1D99" w:rsidRPr="00C87CFC" w:rsidRDefault="00BB1D99" w:rsidP="00BB1D99">
      <w:pPr>
        <w:rPr>
          <w:rFonts w:ascii="Times New Roman" w:hAnsi="Times New Roman" w:cs="Times New Roman"/>
          <w:lang w:val="sq-AL"/>
        </w:rPr>
      </w:pPr>
    </w:p>
    <w:p w14:paraId="7A11AD11" w14:textId="13295EB6" w:rsidR="00BB1D99" w:rsidRPr="00C87CFC" w:rsidRDefault="00BB1D99" w:rsidP="00BB1D99">
      <w:pPr>
        <w:rPr>
          <w:rFonts w:ascii="Times New Roman" w:hAnsi="Times New Roman" w:cs="Times New Roman"/>
          <w:lang w:val="sq-AL"/>
        </w:rPr>
      </w:pPr>
    </w:p>
    <w:p w14:paraId="35233792" w14:textId="2317B282" w:rsidR="00BB1D99" w:rsidRPr="00C87CFC" w:rsidRDefault="00BB1D99" w:rsidP="00BB1D99">
      <w:pPr>
        <w:rPr>
          <w:rFonts w:ascii="Times New Roman" w:hAnsi="Times New Roman" w:cs="Times New Roman"/>
          <w:lang w:val="sq-AL"/>
        </w:rPr>
      </w:pPr>
    </w:p>
    <w:p w14:paraId="5F27F03A" w14:textId="1A37DA75" w:rsidR="00BB1D99" w:rsidRPr="00C87CFC" w:rsidRDefault="00BB1D99" w:rsidP="00BB1D99">
      <w:pPr>
        <w:rPr>
          <w:rFonts w:ascii="Times New Roman" w:hAnsi="Times New Roman" w:cs="Times New Roman"/>
          <w:lang w:val="sq-AL"/>
        </w:rPr>
      </w:pPr>
    </w:p>
    <w:p w14:paraId="6BC477DE" w14:textId="6B3776C8" w:rsidR="00BB1D99" w:rsidRPr="00C87CFC" w:rsidRDefault="00BB1D99" w:rsidP="00BB1D99">
      <w:pPr>
        <w:rPr>
          <w:rFonts w:ascii="Times New Roman" w:hAnsi="Times New Roman" w:cs="Times New Roman"/>
          <w:lang w:val="sq-AL"/>
        </w:rPr>
      </w:pPr>
    </w:p>
    <w:p w14:paraId="49D4CFAA" w14:textId="042F9417" w:rsidR="00BB1D99" w:rsidRPr="00C87CFC" w:rsidRDefault="00BB1D99" w:rsidP="00BB1D99">
      <w:pPr>
        <w:rPr>
          <w:rFonts w:ascii="Times New Roman" w:hAnsi="Times New Roman" w:cs="Times New Roman"/>
          <w:lang w:val="sq-AL"/>
        </w:rPr>
      </w:pPr>
    </w:p>
    <w:p w14:paraId="3050D5FA" w14:textId="282DA453" w:rsidR="00BB1D99" w:rsidRPr="00C87CFC" w:rsidRDefault="00BB1D99" w:rsidP="00BB1D99">
      <w:pPr>
        <w:rPr>
          <w:rFonts w:ascii="Times New Roman" w:hAnsi="Times New Roman" w:cs="Times New Roman"/>
          <w:lang w:val="sq-AL"/>
        </w:rPr>
      </w:pPr>
    </w:p>
    <w:p w14:paraId="7A05C915" w14:textId="77777777" w:rsidR="00BB1D99" w:rsidRPr="00C87CFC" w:rsidRDefault="00BB1D99" w:rsidP="00BB1D99">
      <w:pPr>
        <w:rPr>
          <w:rFonts w:ascii="Times New Roman" w:hAnsi="Times New Roman" w:cs="Times New Roman"/>
          <w:lang w:val="sq-AL"/>
        </w:rPr>
      </w:pPr>
    </w:p>
    <w:p w14:paraId="6E1639FE" w14:textId="77777777" w:rsidR="00B751B1" w:rsidRPr="00C87CFC" w:rsidRDefault="00B751B1" w:rsidP="00B751B1">
      <w:pPr>
        <w:rPr>
          <w:rFonts w:ascii="Times New Roman" w:hAnsi="Times New Roman" w:cs="Times New Roman"/>
          <w:lang w:val="sq-AL"/>
        </w:rPr>
      </w:pPr>
    </w:p>
    <w:p w14:paraId="5FE1DA2F" w14:textId="767C2752" w:rsidR="00B751B1" w:rsidRPr="00C87CFC" w:rsidRDefault="00B751B1" w:rsidP="00B751B1">
      <w:pPr>
        <w:rPr>
          <w:rFonts w:ascii="Times New Roman" w:hAnsi="Times New Roman" w:cs="Times New Roman"/>
          <w:lang w:val="sq-AL"/>
        </w:rPr>
      </w:pPr>
    </w:p>
    <w:p w14:paraId="13FD645C" w14:textId="77777777" w:rsidR="00B751B1" w:rsidRPr="00C87CFC" w:rsidRDefault="00B751B1" w:rsidP="00B751B1">
      <w:pPr>
        <w:rPr>
          <w:rFonts w:ascii="Times New Roman" w:hAnsi="Times New Roman" w:cs="Times New Roman"/>
          <w:lang w:val="sq-AL"/>
        </w:rPr>
      </w:pPr>
    </w:p>
    <w:p w14:paraId="6DCE4852" w14:textId="77777777" w:rsidR="00ED5A95" w:rsidRPr="00C87CFC" w:rsidRDefault="00ED5A95" w:rsidP="00ED5A95">
      <w:pPr>
        <w:rPr>
          <w:rFonts w:ascii="Times New Roman" w:hAnsi="Times New Roman" w:cs="Times New Roman"/>
          <w:lang w:val="sq-AL"/>
        </w:rPr>
      </w:pPr>
    </w:p>
    <w:p w14:paraId="7098623B" w14:textId="77777777" w:rsidR="00ED5A95" w:rsidRPr="00C87CFC" w:rsidRDefault="00ED5A95" w:rsidP="00ED5A95">
      <w:pPr>
        <w:rPr>
          <w:rFonts w:ascii="Times New Roman" w:hAnsi="Times New Roman" w:cs="Times New Roman"/>
          <w:lang w:val="sq-AL"/>
        </w:rPr>
      </w:pPr>
    </w:p>
    <w:p w14:paraId="7DB98697" w14:textId="516D3E59" w:rsidR="00AA2FB1" w:rsidRPr="00C87CFC" w:rsidRDefault="00AA2FB1" w:rsidP="004301EC">
      <w:pPr>
        <w:rPr>
          <w:rFonts w:ascii="Times New Roman" w:hAnsi="Times New Roman" w:cs="Times New Roman"/>
          <w:lang w:val="sq-AL"/>
        </w:rPr>
      </w:pPr>
    </w:p>
    <w:p w14:paraId="66FDC0F5" w14:textId="77777777" w:rsidR="00AA2FB1" w:rsidRPr="00C87CFC" w:rsidRDefault="00AA2FB1" w:rsidP="004301EC">
      <w:pPr>
        <w:rPr>
          <w:rFonts w:ascii="Times New Roman" w:hAnsi="Times New Roman" w:cs="Times New Roman"/>
          <w:lang w:val="sq-AL"/>
        </w:rPr>
      </w:pPr>
    </w:p>
    <w:p w14:paraId="6FFC371F" w14:textId="77777777" w:rsidR="00765B87" w:rsidRPr="00C87CFC" w:rsidRDefault="00765B87" w:rsidP="00765B87">
      <w:pPr>
        <w:rPr>
          <w:rFonts w:ascii="Times New Roman" w:hAnsi="Times New Roman" w:cs="Times New Roman"/>
          <w:lang w:val="sq-AL"/>
        </w:rPr>
      </w:pPr>
    </w:p>
    <w:p w14:paraId="1D5DF57A" w14:textId="77777777" w:rsidR="00765B87" w:rsidRPr="00C87CFC" w:rsidRDefault="00765B87" w:rsidP="00765B87">
      <w:pPr>
        <w:rPr>
          <w:rFonts w:ascii="Times New Roman" w:hAnsi="Times New Roman" w:cs="Times New Roman"/>
          <w:lang w:val="sq-AL"/>
        </w:rPr>
      </w:pPr>
    </w:p>
    <w:sectPr w:rsidR="00765B87" w:rsidRPr="00C87C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D90B" w14:textId="77777777" w:rsidR="003271F1" w:rsidRDefault="003271F1" w:rsidP="00D74E13">
      <w:r>
        <w:separator/>
      </w:r>
    </w:p>
  </w:endnote>
  <w:endnote w:type="continuationSeparator" w:id="0">
    <w:p w14:paraId="456CDD6A" w14:textId="77777777" w:rsidR="003271F1" w:rsidRDefault="003271F1" w:rsidP="00D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B155" w14:textId="77777777" w:rsidR="00D6644F" w:rsidRDefault="00D6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ED7" w14:textId="77777777" w:rsidR="009C49AE" w:rsidRDefault="008C0279">
    <w:pPr>
      <w:pStyle w:val="Footer"/>
    </w:pPr>
    <w:r>
      <w:rPr>
        <w:noProof/>
      </w:rPr>
      <w:drawing>
        <wp:anchor distT="0" distB="0" distL="114300" distR="114300" simplePos="0" relativeHeight="251662336" behindDoc="0" locked="0" layoutInCell="1" allowOverlap="1" wp14:anchorId="6D4224EA" wp14:editId="1D8F2117">
          <wp:simplePos x="0" y="0"/>
          <wp:positionH relativeFrom="page">
            <wp:posOffset>171450</wp:posOffset>
          </wp:positionH>
          <wp:positionV relativeFrom="page">
            <wp:posOffset>8166259</wp:posOffset>
          </wp:positionV>
          <wp:extent cx="5543550" cy="18940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ooou-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033" cy="189831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32E" w14:textId="77777777" w:rsidR="00D6644F" w:rsidRDefault="00D6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45CA" w14:textId="77777777" w:rsidR="003271F1" w:rsidRDefault="003271F1" w:rsidP="00D74E13">
      <w:r>
        <w:separator/>
      </w:r>
    </w:p>
  </w:footnote>
  <w:footnote w:type="continuationSeparator" w:id="0">
    <w:p w14:paraId="23CBD2C7" w14:textId="77777777" w:rsidR="003271F1" w:rsidRDefault="003271F1" w:rsidP="00D7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EAED" w14:textId="77777777" w:rsidR="00D6644F" w:rsidRDefault="00D6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E528" w14:textId="77777777" w:rsidR="00D74E13" w:rsidRPr="009C49AE" w:rsidRDefault="00D6644F" w:rsidP="009C49AE">
    <w:pPr>
      <w:pStyle w:val="Header"/>
      <w:tabs>
        <w:tab w:val="clear" w:pos="4680"/>
        <w:tab w:val="clear" w:pos="9360"/>
        <w:tab w:val="left" w:pos="4065"/>
      </w:tabs>
      <w:rPr>
        <w:b/>
      </w:rPr>
    </w:pPr>
    <w:r>
      <w:rPr>
        <w:b/>
        <w:noProof/>
      </w:rPr>
      <w:drawing>
        <wp:anchor distT="0" distB="0" distL="114300" distR="114300" simplePos="0" relativeHeight="251663360" behindDoc="0" locked="0" layoutInCell="1" allowOverlap="1" wp14:anchorId="4955337B" wp14:editId="64A4CBED">
          <wp:simplePos x="0" y="0"/>
          <wp:positionH relativeFrom="page">
            <wp:posOffset>6134100</wp:posOffset>
          </wp:positionH>
          <wp:positionV relativeFrom="page">
            <wp:posOffset>133350</wp:posOffset>
          </wp:positionV>
          <wp:extent cx="1295403" cy="141122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rori FB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3" cy="1411227"/>
                  </a:xfrm>
                  <a:prstGeom prst="rect">
                    <a:avLst/>
                  </a:prstGeom>
                </pic:spPr>
              </pic:pic>
            </a:graphicData>
          </a:graphic>
        </wp:anchor>
      </w:drawing>
    </w:r>
    <w:r w:rsidR="00000000">
      <w:rPr>
        <w:b/>
      </w:rPr>
      <w:pict w14:anchorId="21301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2.25pt;width:173.85pt;height:108.65pt;z-index:251658240;mso-position-horizontal-relative:text;mso-position-vertical-relative:page">
          <v:imagedata r:id="rId2" o:title="fbkzi"/>
          <w10:wrap type="square" anchory="page"/>
        </v:shape>
      </w:pict>
    </w:r>
    <w:r w:rsidR="009C49AE" w:rsidRPr="009C49AE">
      <w:rPr>
        <w:b/>
        <w:noProof/>
      </w:rPr>
      <w:drawing>
        <wp:anchor distT="0" distB="0" distL="114300" distR="114300" simplePos="0" relativeHeight="251657215" behindDoc="1" locked="0" layoutInCell="1" allowOverlap="1" wp14:anchorId="4E379055" wp14:editId="44A8EF7C">
          <wp:simplePos x="0" y="0"/>
          <wp:positionH relativeFrom="page">
            <wp:posOffset>6238875</wp:posOffset>
          </wp:positionH>
          <wp:positionV relativeFrom="page">
            <wp:posOffset>1143000</wp:posOffset>
          </wp:positionV>
          <wp:extent cx="1822450" cy="7247368"/>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jat-01-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2450" cy="7247368"/>
                  </a:xfrm>
                  <a:prstGeom prst="rect">
                    <a:avLst/>
                  </a:prstGeom>
                </pic:spPr>
              </pic:pic>
            </a:graphicData>
          </a:graphic>
          <wp14:sizeRelH relativeFrom="margin">
            <wp14:pctWidth>0</wp14:pctWidth>
          </wp14:sizeRelH>
          <wp14:sizeRelV relativeFrom="margin">
            <wp14:pctHeight>0</wp14:pctHeight>
          </wp14:sizeRelV>
        </wp:anchor>
      </w:drawing>
    </w:r>
    <w:r w:rsidR="009C49AE" w:rsidRPr="009C49AE">
      <w:rPr>
        <w:b/>
        <w:noProof/>
      </w:rPr>
      <mc:AlternateContent>
        <mc:Choice Requires="wps">
          <w:drawing>
            <wp:anchor distT="0" distB="0" distL="114300" distR="114300" simplePos="0" relativeHeight="251661312" behindDoc="0" locked="0" layoutInCell="1" allowOverlap="1" wp14:anchorId="1FF84363" wp14:editId="123DF08E">
              <wp:simplePos x="0" y="0"/>
              <wp:positionH relativeFrom="page">
                <wp:posOffset>7543800</wp:posOffset>
              </wp:positionH>
              <wp:positionV relativeFrom="page">
                <wp:posOffset>285749</wp:posOffset>
              </wp:positionV>
              <wp:extent cx="0" cy="1152525"/>
              <wp:effectExtent l="57150" t="76200" r="76200" b="104775"/>
              <wp:wrapNone/>
              <wp:docPr id="6" name="Straight Connector 6"/>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283B1CC8"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94pt,22.5pt" to="594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" strokecolor="#ffc000 [3207]" strokeweight="1.5pt">
              <v:shadow on="t" type="perspective" color="black" opacity="20971f" origin=",.5" offset="0,1pt" matrix="66847f,,,66847f"/>
              <w10:wrap anchorx="page" anchory="page"/>
            </v:line>
          </w:pict>
        </mc:Fallback>
      </mc:AlternateContent>
    </w:r>
    <w:r w:rsidR="009C49AE" w:rsidRPr="009C49AE">
      <w:rPr>
        <w:b/>
      </w:rPr>
      <w:tab/>
    </w:r>
    <w:r w:rsidR="009C49AE" w:rsidRPr="009C49AE">
      <w:rPr>
        <w:b/>
      </w:rPr>
      <w:tab/>
    </w:r>
    <w:r w:rsidR="009C49AE" w:rsidRPr="009C49AE">
      <w:rPr>
        <w:b/>
      </w:rPr>
      <w:tab/>
    </w:r>
    <w:r w:rsidR="009C49AE" w:rsidRPr="009C49AE">
      <w:rPr>
        <w:b/>
      </w:rPr>
      <w:tab/>
    </w:r>
    <w:r w:rsidR="009C49AE" w:rsidRPr="009C49A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2210" w14:textId="77777777" w:rsidR="00D6644F" w:rsidRDefault="00D66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2847"/>
    <w:multiLevelType w:val="hybridMultilevel"/>
    <w:tmpl w:val="E0025018"/>
    <w:lvl w:ilvl="0" w:tplc="547223BA">
      <w:start w:val="52"/>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5B32613D"/>
    <w:multiLevelType w:val="multilevel"/>
    <w:tmpl w:val="66845D1C"/>
    <w:lvl w:ilvl="0">
      <w:start w:val="1"/>
      <w:numFmt w:val="decimal"/>
      <w:lvlText w:val="%1"/>
      <w:lvlJc w:val="left"/>
      <w:pPr>
        <w:ind w:left="360" w:hanging="360"/>
      </w:pPr>
      <w:rPr>
        <w:rFonts w:hint="default"/>
        <w:color w:val="1F4E79"/>
        <w:w w:val="90"/>
      </w:rPr>
    </w:lvl>
    <w:lvl w:ilvl="1">
      <w:start w:val="1"/>
      <w:numFmt w:val="decimal"/>
      <w:lvlText w:val="%1.%2"/>
      <w:lvlJc w:val="left"/>
      <w:pPr>
        <w:ind w:left="360" w:hanging="360"/>
      </w:pPr>
      <w:rPr>
        <w:rFonts w:hint="default"/>
        <w:color w:val="1F4E79"/>
        <w:w w:val="90"/>
      </w:rPr>
    </w:lvl>
    <w:lvl w:ilvl="2">
      <w:start w:val="1"/>
      <w:numFmt w:val="decimal"/>
      <w:lvlText w:val="%1.%2.%3"/>
      <w:lvlJc w:val="left"/>
      <w:pPr>
        <w:ind w:left="720" w:hanging="720"/>
      </w:pPr>
      <w:rPr>
        <w:rFonts w:hint="default"/>
        <w:color w:val="1F4E79"/>
        <w:w w:val="90"/>
      </w:rPr>
    </w:lvl>
    <w:lvl w:ilvl="3">
      <w:start w:val="1"/>
      <w:numFmt w:val="decimal"/>
      <w:lvlText w:val="%1.%2.%3.%4"/>
      <w:lvlJc w:val="left"/>
      <w:pPr>
        <w:ind w:left="720" w:hanging="720"/>
      </w:pPr>
      <w:rPr>
        <w:rFonts w:hint="default"/>
        <w:color w:val="1F4E79"/>
        <w:w w:val="90"/>
      </w:rPr>
    </w:lvl>
    <w:lvl w:ilvl="4">
      <w:start w:val="1"/>
      <w:numFmt w:val="decimal"/>
      <w:lvlText w:val="%1.%2.%3.%4.%5"/>
      <w:lvlJc w:val="left"/>
      <w:pPr>
        <w:ind w:left="1080" w:hanging="1080"/>
      </w:pPr>
      <w:rPr>
        <w:rFonts w:hint="default"/>
        <w:color w:val="1F4E79"/>
        <w:w w:val="90"/>
      </w:rPr>
    </w:lvl>
    <w:lvl w:ilvl="5">
      <w:start w:val="1"/>
      <w:numFmt w:val="decimal"/>
      <w:lvlText w:val="%1.%2.%3.%4.%5.%6"/>
      <w:lvlJc w:val="left"/>
      <w:pPr>
        <w:ind w:left="1080" w:hanging="1080"/>
      </w:pPr>
      <w:rPr>
        <w:rFonts w:hint="default"/>
        <w:color w:val="1F4E79"/>
        <w:w w:val="90"/>
      </w:rPr>
    </w:lvl>
    <w:lvl w:ilvl="6">
      <w:start w:val="1"/>
      <w:numFmt w:val="decimal"/>
      <w:lvlText w:val="%1.%2.%3.%4.%5.%6.%7"/>
      <w:lvlJc w:val="left"/>
      <w:pPr>
        <w:ind w:left="1440" w:hanging="1440"/>
      </w:pPr>
      <w:rPr>
        <w:rFonts w:hint="default"/>
        <w:color w:val="1F4E79"/>
        <w:w w:val="90"/>
      </w:rPr>
    </w:lvl>
    <w:lvl w:ilvl="7">
      <w:start w:val="1"/>
      <w:numFmt w:val="decimal"/>
      <w:lvlText w:val="%1.%2.%3.%4.%5.%6.%7.%8"/>
      <w:lvlJc w:val="left"/>
      <w:pPr>
        <w:ind w:left="1440" w:hanging="1440"/>
      </w:pPr>
      <w:rPr>
        <w:rFonts w:hint="default"/>
        <w:color w:val="1F4E79"/>
        <w:w w:val="90"/>
      </w:rPr>
    </w:lvl>
    <w:lvl w:ilvl="8">
      <w:start w:val="1"/>
      <w:numFmt w:val="decimal"/>
      <w:lvlText w:val="%1.%2.%3.%4.%5.%6.%7.%8.%9"/>
      <w:lvlJc w:val="left"/>
      <w:pPr>
        <w:ind w:left="1800" w:hanging="1800"/>
      </w:pPr>
      <w:rPr>
        <w:rFonts w:hint="default"/>
        <w:color w:val="1F4E79"/>
        <w:w w:val="90"/>
      </w:rPr>
    </w:lvl>
  </w:abstractNum>
  <w:abstractNum w:abstractNumId="2" w15:restartNumberingAfterBreak="0">
    <w:nsid w:val="5C903D90"/>
    <w:multiLevelType w:val="hybridMultilevel"/>
    <w:tmpl w:val="B668555C"/>
    <w:lvl w:ilvl="0" w:tplc="8BF00D68">
      <w:start w:val="1"/>
      <w:numFmt w:val="decimal"/>
      <w:lvlText w:val="%1."/>
      <w:lvlJc w:val="left"/>
      <w:pPr>
        <w:ind w:left="720" w:hanging="360"/>
      </w:pPr>
      <w:rPr>
        <w:rFonts w:hint="default"/>
        <w:color w:val="1F4E79"/>
        <w:w w:val="9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66E657B1"/>
    <w:multiLevelType w:val="multilevel"/>
    <w:tmpl w:val="F75669C8"/>
    <w:lvl w:ilvl="0">
      <w:start w:val="1"/>
      <w:numFmt w:val="decimal"/>
      <w:lvlText w:val="%1"/>
      <w:lvlJc w:val="left"/>
      <w:pPr>
        <w:ind w:left="4033" w:hanging="401"/>
      </w:pPr>
      <w:rPr>
        <w:rFonts w:hint="default"/>
        <w:lang w:val="sq-AL" w:eastAsia="en-US" w:bidi="ar-SA"/>
      </w:rPr>
    </w:lvl>
    <w:lvl w:ilvl="1">
      <w:start w:val="1"/>
      <w:numFmt w:val="decimal"/>
      <w:lvlText w:val="%1.%2."/>
      <w:lvlJc w:val="left"/>
      <w:pPr>
        <w:ind w:left="4033" w:hanging="401"/>
      </w:pPr>
      <w:rPr>
        <w:rFonts w:ascii="Microsoft Sans Serif" w:eastAsia="Microsoft Sans Serif" w:hAnsi="Microsoft Sans Serif" w:cs="Microsoft Sans Serif" w:hint="default"/>
        <w:color w:val="1F4E79"/>
        <w:w w:val="79"/>
        <w:sz w:val="22"/>
        <w:szCs w:val="22"/>
        <w:lang w:val="sq-AL" w:eastAsia="en-US" w:bidi="ar-SA"/>
      </w:rPr>
    </w:lvl>
    <w:lvl w:ilvl="2">
      <w:numFmt w:val="bullet"/>
      <w:lvlText w:val="•"/>
      <w:lvlJc w:val="left"/>
      <w:pPr>
        <w:ind w:left="5611" w:hanging="401"/>
      </w:pPr>
      <w:rPr>
        <w:rFonts w:hint="default"/>
        <w:lang w:val="sq-AL" w:eastAsia="en-US" w:bidi="ar-SA"/>
      </w:rPr>
    </w:lvl>
    <w:lvl w:ilvl="3">
      <w:numFmt w:val="bullet"/>
      <w:lvlText w:val="•"/>
      <w:lvlJc w:val="left"/>
      <w:pPr>
        <w:ind w:left="6397" w:hanging="401"/>
      </w:pPr>
      <w:rPr>
        <w:rFonts w:hint="default"/>
        <w:lang w:val="sq-AL" w:eastAsia="en-US" w:bidi="ar-SA"/>
      </w:rPr>
    </w:lvl>
    <w:lvl w:ilvl="4">
      <w:numFmt w:val="bullet"/>
      <w:lvlText w:val="•"/>
      <w:lvlJc w:val="left"/>
      <w:pPr>
        <w:ind w:left="7183" w:hanging="401"/>
      </w:pPr>
      <w:rPr>
        <w:rFonts w:hint="default"/>
        <w:lang w:val="sq-AL" w:eastAsia="en-US" w:bidi="ar-SA"/>
      </w:rPr>
    </w:lvl>
    <w:lvl w:ilvl="5">
      <w:numFmt w:val="bullet"/>
      <w:lvlText w:val="•"/>
      <w:lvlJc w:val="left"/>
      <w:pPr>
        <w:ind w:left="7969" w:hanging="401"/>
      </w:pPr>
      <w:rPr>
        <w:rFonts w:hint="default"/>
        <w:lang w:val="sq-AL" w:eastAsia="en-US" w:bidi="ar-SA"/>
      </w:rPr>
    </w:lvl>
    <w:lvl w:ilvl="6">
      <w:numFmt w:val="bullet"/>
      <w:lvlText w:val="•"/>
      <w:lvlJc w:val="left"/>
      <w:pPr>
        <w:ind w:left="8755" w:hanging="401"/>
      </w:pPr>
      <w:rPr>
        <w:rFonts w:hint="default"/>
        <w:lang w:val="sq-AL" w:eastAsia="en-US" w:bidi="ar-SA"/>
      </w:rPr>
    </w:lvl>
    <w:lvl w:ilvl="7">
      <w:numFmt w:val="bullet"/>
      <w:lvlText w:val="•"/>
      <w:lvlJc w:val="left"/>
      <w:pPr>
        <w:ind w:left="9541" w:hanging="401"/>
      </w:pPr>
      <w:rPr>
        <w:rFonts w:hint="default"/>
        <w:lang w:val="sq-AL" w:eastAsia="en-US" w:bidi="ar-SA"/>
      </w:rPr>
    </w:lvl>
    <w:lvl w:ilvl="8">
      <w:numFmt w:val="bullet"/>
      <w:lvlText w:val="•"/>
      <w:lvlJc w:val="left"/>
      <w:pPr>
        <w:ind w:left="10327" w:hanging="401"/>
      </w:pPr>
      <w:rPr>
        <w:rFonts w:hint="default"/>
        <w:lang w:val="sq-AL" w:eastAsia="en-US" w:bidi="ar-SA"/>
      </w:rPr>
    </w:lvl>
  </w:abstractNum>
  <w:num w:numId="1" w16cid:durableId="316541042">
    <w:abstractNumId w:val="3"/>
  </w:num>
  <w:num w:numId="2" w16cid:durableId="1654410890">
    <w:abstractNumId w:val="2"/>
  </w:num>
  <w:num w:numId="3" w16cid:durableId="856386913">
    <w:abstractNumId w:val="1"/>
  </w:num>
  <w:num w:numId="4" w16cid:durableId="121080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13"/>
    <w:rsid w:val="0000030A"/>
    <w:rsid w:val="00003D4F"/>
    <w:rsid w:val="00005238"/>
    <w:rsid w:val="000111C1"/>
    <w:rsid w:val="0001167B"/>
    <w:rsid w:val="00014618"/>
    <w:rsid w:val="0001615E"/>
    <w:rsid w:val="0001700D"/>
    <w:rsid w:val="00032B91"/>
    <w:rsid w:val="000336AD"/>
    <w:rsid w:val="00036E96"/>
    <w:rsid w:val="00043AED"/>
    <w:rsid w:val="000532DD"/>
    <w:rsid w:val="00056175"/>
    <w:rsid w:val="000570F6"/>
    <w:rsid w:val="00065500"/>
    <w:rsid w:val="000A6E0F"/>
    <w:rsid w:val="000B11D3"/>
    <w:rsid w:val="000B2094"/>
    <w:rsid w:val="000C011C"/>
    <w:rsid w:val="000C7624"/>
    <w:rsid w:val="000D0A4A"/>
    <w:rsid w:val="000D0C6D"/>
    <w:rsid w:val="000D4108"/>
    <w:rsid w:val="000D430D"/>
    <w:rsid w:val="000D6ED7"/>
    <w:rsid w:val="000E4E06"/>
    <w:rsid w:val="000E6E5C"/>
    <w:rsid w:val="000E7C5B"/>
    <w:rsid w:val="000F123A"/>
    <w:rsid w:val="000F22F5"/>
    <w:rsid w:val="00123ABC"/>
    <w:rsid w:val="00145058"/>
    <w:rsid w:val="00146D42"/>
    <w:rsid w:val="00156290"/>
    <w:rsid w:val="001728B6"/>
    <w:rsid w:val="0018450E"/>
    <w:rsid w:val="001A412E"/>
    <w:rsid w:val="001B0672"/>
    <w:rsid w:val="001B079A"/>
    <w:rsid w:val="001B4FDA"/>
    <w:rsid w:val="001B62FF"/>
    <w:rsid w:val="001C0221"/>
    <w:rsid w:val="001F263D"/>
    <w:rsid w:val="001F3FCB"/>
    <w:rsid w:val="00204386"/>
    <w:rsid w:val="002278C6"/>
    <w:rsid w:val="0023406B"/>
    <w:rsid w:val="00254674"/>
    <w:rsid w:val="002619E4"/>
    <w:rsid w:val="002654D2"/>
    <w:rsid w:val="00265B72"/>
    <w:rsid w:val="002672A0"/>
    <w:rsid w:val="00274FBF"/>
    <w:rsid w:val="0029244C"/>
    <w:rsid w:val="0029332F"/>
    <w:rsid w:val="002A0A39"/>
    <w:rsid w:val="002A330A"/>
    <w:rsid w:val="002B41D4"/>
    <w:rsid w:val="002B48A3"/>
    <w:rsid w:val="002D64BA"/>
    <w:rsid w:val="002E4209"/>
    <w:rsid w:val="002F27DA"/>
    <w:rsid w:val="002F3FE4"/>
    <w:rsid w:val="002F5E21"/>
    <w:rsid w:val="00314A15"/>
    <w:rsid w:val="00325775"/>
    <w:rsid w:val="0032629E"/>
    <w:rsid w:val="003263FA"/>
    <w:rsid w:val="003271F1"/>
    <w:rsid w:val="0035353B"/>
    <w:rsid w:val="00356729"/>
    <w:rsid w:val="00363F98"/>
    <w:rsid w:val="003642C9"/>
    <w:rsid w:val="00373531"/>
    <w:rsid w:val="00382B21"/>
    <w:rsid w:val="00390851"/>
    <w:rsid w:val="00392253"/>
    <w:rsid w:val="00397FBD"/>
    <w:rsid w:val="003A47DB"/>
    <w:rsid w:val="003A6DD5"/>
    <w:rsid w:val="003B1391"/>
    <w:rsid w:val="003B752C"/>
    <w:rsid w:val="003C0BEE"/>
    <w:rsid w:val="003C2217"/>
    <w:rsid w:val="003C45A9"/>
    <w:rsid w:val="003D2F25"/>
    <w:rsid w:val="003D32F3"/>
    <w:rsid w:val="003E1987"/>
    <w:rsid w:val="003E610F"/>
    <w:rsid w:val="003F0BDF"/>
    <w:rsid w:val="003F4649"/>
    <w:rsid w:val="003F4FFF"/>
    <w:rsid w:val="003F5F0A"/>
    <w:rsid w:val="004301EC"/>
    <w:rsid w:val="00432F37"/>
    <w:rsid w:val="00450511"/>
    <w:rsid w:val="004540E9"/>
    <w:rsid w:val="00464BF7"/>
    <w:rsid w:val="00470346"/>
    <w:rsid w:val="00472FD6"/>
    <w:rsid w:val="004747B2"/>
    <w:rsid w:val="0048483C"/>
    <w:rsid w:val="00487F59"/>
    <w:rsid w:val="004A1C21"/>
    <w:rsid w:val="004A24AD"/>
    <w:rsid w:val="004A3E6C"/>
    <w:rsid w:val="004B185F"/>
    <w:rsid w:val="004B7779"/>
    <w:rsid w:val="004C77A7"/>
    <w:rsid w:val="004C787E"/>
    <w:rsid w:val="004D11A7"/>
    <w:rsid w:val="004D4E1C"/>
    <w:rsid w:val="004D520B"/>
    <w:rsid w:val="004F2CE5"/>
    <w:rsid w:val="004F74A6"/>
    <w:rsid w:val="00513301"/>
    <w:rsid w:val="005267E3"/>
    <w:rsid w:val="00526BB5"/>
    <w:rsid w:val="00535C3A"/>
    <w:rsid w:val="00542D06"/>
    <w:rsid w:val="00546C8B"/>
    <w:rsid w:val="00552F6C"/>
    <w:rsid w:val="005544BC"/>
    <w:rsid w:val="00564BAC"/>
    <w:rsid w:val="005811C5"/>
    <w:rsid w:val="00594FBF"/>
    <w:rsid w:val="00596EC7"/>
    <w:rsid w:val="0059714C"/>
    <w:rsid w:val="005A5B87"/>
    <w:rsid w:val="005A6465"/>
    <w:rsid w:val="005D77C8"/>
    <w:rsid w:val="005D7FF4"/>
    <w:rsid w:val="005E2969"/>
    <w:rsid w:val="00627523"/>
    <w:rsid w:val="00633E1D"/>
    <w:rsid w:val="00637899"/>
    <w:rsid w:val="00642D64"/>
    <w:rsid w:val="00677FDD"/>
    <w:rsid w:val="00695C8B"/>
    <w:rsid w:val="006A2035"/>
    <w:rsid w:val="006A53AF"/>
    <w:rsid w:val="006A674A"/>
    <w:rsid w:val="006A6EE0"/>
    <w:rsid w:val="006B330C"/>
    <w:rsid w:val="006C17F3"/>
    <w:rsid w:val="006C77DB"/>
    <w:rsid w:val="006D701A"/>
    <w:rsid w:val="006E27E5"/>
    <w:rsid w:val="006E3D4C"/>
    <w:rsid w:val="006E770B"/>
    <w:rsid w:val="006E795D"/>
    <w:rsid w:val="006F6F34"/>
    <w:rsid w:val="00702437"/>
    <w:rsid w:val="007055C6"/>
    <w:rsid w:val="00715E66"/>
    <w:rsid w:val="00726444"/>
    <w:rsid w:val="00733297"/>
    <w:rsid w:val="00734298"/>
    <w:rsid w:val="007433BF"/>
    <w:rsid w:val="00744C8E"/>
    <w:rsid w:val="00747028"/>
    <w:rsid w:val="00747304"/>
    <w:rsid w:val="007505F4"/>
    <w:rsid w:val="00754186"/>
    <w:rsid w:val="00761E76"/>
    <w:rsid w:val="00765B87"/>
    <w:rsid w:val="00770F25"/>
    <w:rsid w:val="00777783"/>
    <w:rsid w:val="007A23FA"/>
    <w:rsid w:val="007A4C88"/>
    <w:rsid w:val="007A6244"/>
    <w:rsid w:val="007D731A"/>
    <w:rsid w:val="007E5E31"/>
    <w:rsid w:val="00807DD4"/>
    <w:rsid w:val="00817A2B"/>
    <w:rsid w:val="00823821"/>
    <w:rsid w:val="00831FA7"/>
    <w:rsid w:val="008335B7"/>
    <w:rsid w:val="0084413D"/>
    <w:rsid w:val="00846789"/>
    <w:rsid w:val="008551E2"/>
    <w:rsid w:val="0086751C"/>
    <w:rsid w:val="00881500"/>
    <w:rsid w:val="008A3260"/>
    <w:rsid w:val="008A3DB5"/>
    <w:rsid w:val="008B7F57"/>
    <w:rsid w:val="008C0279"/>
    <w:rsid w:val="008C6E03"/>
    <w:rsid w:val="008E1215"/>
    <w:rsid w:val="008E48B4"/>
    <w:rsid w:val="008E73E9"/>
    <w:rsid w:val="00901F65"/>
    <w:rsid w:val="00904C61"/>
    <w:rsid w:val="009128BB"/>
    <w:rsid w:val="009202AA"/>
    <w:rsid w:val="0093007C"/>
    <w:rsid w:val="00941387"/>
    <w:rsid w:val="009438F9"/>
    <w:rsid w:val="009443C1"/>
    <w:rsid w:val="009453C9"/>
    <w:rsid w:val="00952727"/>
    <w:rsid w:val="00962DFA"/>
    <w:rsid w:val="0096529D"/>
    <w:rsid w:val="00965628"/>
    <w:rsid w:val="009669FC"/>
    <w:rsid w:val="0097699D"/>
    <w:rsid w:val="00981648"/>
    <w:rsid w:val="009A421E"/>
    <w:rsid w:val="009C3D53"/>
    <w:rsid w:val="009C49AE"/>
    <w:rsid w:val="009C76EC"/>
    <w:rsid w:val="009D67ED"/>
    <w:rsid w:val="009E2A99"/>
    <w:rsid w:val="009E7E97"/>
    <w:rsid w:val="00A060FC"/>
    <w:rsid w:val="00A065B9"/>
    <w:rsid w:val="00A21125"/>
    <w:rsid w:val="00A23827"/>
    <w:rsid w:val="00A348B5"/>
    <w:rsid w:val="00A35D3E"/>
    <w:rsid w:val="00A43CCF"/>
    <w:rsid w:val="00A66C7F"/>
    <w:rsid w:val="00A70D2F"/>
    <w:rsid w:val="00A72746"/>
    <w:rsid w:val="00A755D6"/>
    <w:rsid w:val="00AA15FB"/>
    <w:rsid w:val="00AA2FB1"/>
    <w:rsid w:val="00AA598D"/>
    <w:rsid w:val="00AB4E60"/>
    <w:rsid w:val="00AB74B4"/>
    <w:rsid w:val="00AC61BD"/>
    <w:rsid w:val="00AD413B"/>
    <w:rsid w:val="00AD7323"/>
    <w:rsid w:val="00AF1EA5"/>
    <w:rsid w:val="00AF724F"/>
    <w:rsid w:val="00B1433A"/>
    <w:rsid w:val="00B31C13"/>
    <w:rsid w:val="00B3509E"/>
    <w:rsid w:val="00B36846"/>
    <w:rsid w:val="00B51F20"/>
    <w:rsid w:val="00B602B0"/>
    <w:rsid w:val="00B751B1"/>
    <w:rsid w:val="00B809AF"/>
    <w:rsid w:val="00B90881"/>
    <w:rsid w:val="00B90E07"/>
    <w:rsid w:val="00B91C99"/>
    <w:rsid w:val="00BA0578"/>
    <w:rsid w:val="00BA73EC"/>
    <w:rsid w:val="00BB0FB3"/>
    <w:rsid w:val="00BB1D99"/>
    <w:rsid w:val="00BC5119"/>
    <w:rsid w:val="00BC687A"/>
    <w:rsid w:val="00C13F79"/>
    <w:rsid w:val="00C170F1"/>
    <w:rsid w:val="00C2426C"/>
    <w:rsid w:val="00C253D7"/>
    <w:rsid w:val="00C34FA8"/>
    <w:rsid w:val="00C46355"/>
    <w:rsid w:val="00C471E1"/>
    <w:rsid w:val="00C50054"/>
    <w:rsid w:val="00C50EF7"/>
    <w:rsid w:val="00C87CFC"/>
    <w:rsid w:val="00CA327B"/>
    <w:rsid w:val="00CC26CA"/>
    <w:rsid w:val="00CD2BB6"/>
    <w:rsid w:val="00CE4EAF"/>
    <w:rsid w:val="00CF3D41"/>
    <w:rsid w:val="00D17BEC"/>
    <w:rsid w:val="00D23951"/>
    <w:rsid w:val="00D25AA1"/>
    <w:rsid w:val="00D57E2E"/>
    <w:rsid w:val="00D6644F"/>
    <w:rsid w:val="00D70DB7"/>
    <w:rsid w:val="00D74E13"/>
    <w:rsid w:val="00D75C07"/>
    <w:rsid w:val="00D8534F"/>
    <w:rsid w:val="00D85CB9"/>
    <w:rsid w:val="00D85CE0"/>
    <w:rsid w:val="00D86EF7"/>
    <w:rsid w:val="00DA013D"/>
    <w:rsid w:val="00DB630C"/>
    <w:rsid w:val="00DC0A60"/>
    <w:rsid w:val="00DC4FED"/>
    <w:rsid w:val="00DD61AB"/>
    <w:rsid w:val="00DE0840"/>
    <w:rsid w:val="00E0636D"/>
    <w:rsid w:val="00E0718B"/>
    <w:rsid w:val="00E1392F"/>
    <w:rsid w:val="00E16D79"/>
    <w:rsid w:val="00E243DC"/>
    <w:rsid w:val="00E37957"/>
    <w:rsid w:val="00E41582"/>
    <w:rsid w:val="00E428E8"/>
    <w:rsid w:val="00E513A3"/>
    <w:rsid w:val="00E538AD"/>
    <w:rsid w:val="00E83991"/>
    <w:rsid w:val="00EA49F5"/>
    <w:rsid w:val="00EB12DC"/>
    <w:rsid w:val="00EC6D28"/>
    <w:rsid w:val="00ED45C7"/>
    <w:rsid w:val="00ED5A95"/>
    <w:rsid w:val="00EF0F9E"/>
    <w:rsid w:val="00EF60B6"/>
    <w:rsid w:val="00EF6AD0"/>
    <w:rsid w:val="00F02565"/>
    <w:rsid w:val="00F04243"/>
    <w:rsid w:val="00F065A5"/>
    <w:rsid w:val="00F2555E"/>
    <w:rsid w:val="00F30E1B"/>
    <w:rsid w:val="00F43607"/>
    <w:rsid w:val="00F57C1D"/>
    <w:rsid w:val="00F76F5D"/>
    <w:rsid w:val="00F92ED4"/>
    <w:rsid w:val="00F961F6"/>
    <w:rsid w:val="00FC0654"/>
    <w:rsid w:val="00FE2F35"/>
    <w:rsid w:val="00FE3BFE"/>
    <w:rsid w:val="00FE4B08"/>
    <w:rsid w:val="00FE62E1"/>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AE249"/>
  <w15:chartTrackingRefBased/>
  <w15:docId w15:val="{EA8D9FF4-1B46-42BF-B4D2-0AEE744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9AE"/>
    <w:pPr>
      <w:spacing w:after="0" w:line="240" w:lineRule="auto"/>
    </w:pPr>
    <w:rPr>
      <w:sz w:val="24"/>
      <w:szCs w:val="24"/>
    </w:rPr>
  </w:style>
  <w:style w:type="paragraph" w:styleId="Heading1">
    <w:name w:val="heading 1"/>
    <w:basedOn w:val="Normal"/>
    <w:next w:val="Normal"/>
    <w:link w:val="Heading1Char"/>
    <w:uiPriority w:val="9"/>
    <w:qFormat/>
    <w:rsid w:val="003E61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E61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line="276" w:lineRule="auto"/>
      <w:outlineLvl w:val="1"/>
    </w:pPr>
    <w:rPr>
      <w:caps/>
      <w:spacing w:val="15"/>
      <w:sz w:val="20"/>
      <w:szCs w:val="20"/>
    </w:rPr>
  </w:style>
  <w:style w:type="paragraph" w:styleId="Heading3">
    <w:name w:val="heading 3"/>
    <w:basedOn w:val="Normal"/>
    <w:next w:val="Normal"/>
    <w:link w:val="Heading3Char"/>
    <w:uiPriority w:val="9"/>
    <w:semiHidden/>
    <w:unhideWhenUsed/>
    <w:qFormat/>
    <w:rsid w:val="003E610F"/>
    <w:pPr>
      <w:pBdr>
        <w:top w:val="single" w:sz="6" w:space="2" w:color="5B9BD5" w:themeColor="accent1"/>
      </w:pBdr>
      <w:spacing w:before="300" w:line="276" w:lineRule="auto"/>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3E610F"/>
    <w:pPr>
      <w:pBdr>
        <w:top w:val="dotted" w:sz="6" w:space="2" w:color="5B9BD5" w:themeColor="accent1"/>
      </w:pBdr>
      <w:spacing w:before="200" w:line="276" w:lineRule="auto"/>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3E610F"/>
    <w:pPr>
      <w:pBdr>
        <w:bottom w:val="single" w:sz="6" w:space="1" w:color="5B9BD5" w:themeColor="accent1"/>
      </w:pBdr>
      <w:spacing w:before="200" w:line="276" w:lineRule="auto"/>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3E610F"/>
    <w:pPr>
      <w:pBdr>
        <w:bottom w:val="dotted" w:sz="6" w:space="1" w:color="5B9BD5" w:themeColor="accent1"/>
      </w:pBdr>
      <w:spacing w:before="200" w:line="276" w:lineRule="auto"/>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3E610F"/>
    <w:pPr>
      <w:spacing w:before="200" w:line="276" w:lineRule="auto"/>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3E610F"/>
    <w:pPr>
      <w:spacing w:before="20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3E610F"/>
    <w:pPr>
      <w:spacing w:before="20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0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E610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E610F"/>
    <w:rPr>
      <w:caps/>
      <w:color w:val="1F4D78" w:themeColor="accent1" w:themeShade="7F"/>
      <w:spacing w:val="15"/>
    </w:rPr>
  </w:style>
  <w:style w:type="character" w:customStyle="1" w:styleId="Heading4Char">
    <w:name w:val="Heading 4 Char"/>
    <w:basedOn w:val="DefaultParagraphFont"/>
    <w:link w:val="Heading4"/>
    <w:uiPriority w:val="9"/>
    <w:semiHidden/>
    <w:rsid w:val="003E610F"/>
    <w:rPr>
      <w:caps/>
      <w:color w:val="2E74B5" w:themeColor="accent1" w:themeShade="BF"/>
      <w:spacing w:val="10"/>
    </w:rPr>
  </w:style>
  <w:style w:type="character" w:customStyle="1" w:styleId="Heading5Char">
    <w:name w:val="Heading 5 Char"/>
    <w:basedOn w:val="DefaultParagraphFont"/>
    <w:link w:val="Heading5"/>
    <w:uiPriority w:val="9"/>
    <w:semiHidden/>
    <w:rsid w:val="003E610F"/>
    <w:rPr>
      <w:caps/>
      <w:color w:val="2E74B5" w:themeColor="accent1" w:themeShade="BF"/>
      <w:spacing w:val="10"/>
    </w:rPr>
  </w:style>
  <w:style w:type="character" w:customStyle="1" w:styleId="Heading6Char">
    <w:name w:val="Heading 6 Char"/>
    <w:basedOn w:val="DefaultParagraphFont"/>
    <w:link w:val="Heading6"/>
    <w:uiPriority w:val="9"/>
    <w:semiHidden/>
    <w:rsid w:val="003E610F"/>
    <w:rPr>
      <w:caps/>
      <w:color w:val="2E74B5" w:themeColor="accent1" w:themeShade="BF"/>
      <w:spacing w:val="10"/>
    </w:rPr>
  </w:style>
  <w:style w:type="character" w:customStyle="1" w:styleId="Heading7Char">
    <w:name w:val="Heading 7 Char"/>
    <w:basedOn w:val="DefaultParagraphFont"/>
    <w:link w:val="Heading7"/>
    <w:uiPriority w:val="9"/>
    <w:semiHidden/>
    <w:rsid w:val="003E610F"/>
    <w:rPr>
      <w:caps/>
      <w:color w:val="2E74B5" w:themeColor="accent1" w:themeShade="BF"/>
      <w:spacing w:val="10"/>
    </w:rPr>
  </w:style>
  <w:style w:type="character" w:customStyle="1" w:styleId="Heading8Char">
    <w:name w:val="Heading 8 Char"/>
    <w:basedOn w:val="DefaultParagraphFont"/>
    <w:link w:val="Heading8"/>
    <w:uiPriority w:val="9"/>
    <w:semiHidden/>
    <w:rsid w:val="003E610F"/>
    <w:rPr>
      <w:caps/>
      <w:spacing w:val="10"/>
      <w:sz w:val="18"/>
      <w:szCs w:val="18"/>
    </w:rPr>
  </w:style>
  <w:style w:type="character" w:customStyle="1" w:styleId="Heading9Char">
    <w:name w:val="Heading 9 Char"/>
    <w:basedOn w:val="DefaultParagraphFont"/>
    <w:link w:val="Heading9"/>
    <w:uiPriority w:val="9"/>
    <w:semiHidden/>
    <w:rsid w:val="003E610F"/>
    <w:rPr>
      <w:i/>
      <w:iCs/>
      <w:caps/>
      <w:spacing w:val="10"/>
      <w:sz w:val="18"/>
      <w:szCs w:val="18"/>
    </w:rPr>
  </w:style>
  <w:style w:type="paragraph" w:styleId="Caption">
    <w:name w:val="caption"/>
    <w:basedOn w:val="Normal"/>
    <w:next w:val="Normal"/>
    <w:uiPriority w:val="35"/>
    <w:semiHidden/>
    <w:unhideWhenUsed/>
    <w:qFormat/>
    <w:rsid w:val="003E610F"/>
    <w:rPr>
      <w:b/>
      <w:bCs/>
      <w:color w:val="2E74B5" w:themeColor="accent1" w:themeShade="BF"/>
      <w:sz w:val="16"/>
      <w:szCs w:val="16"/>
    </w:rPr>
  </w:style>
  <w:style w:type="paragraph" w:styleId="Title">
    <w:name w:val="Title"/>
    <w:basedOn w:val="Normal"/>
    <w:next w:val="Normal"/>
    <w:link w:val="TitleChar"/>
    <w:uiPriority w:val="10"/>
    <w:qFormat/>
    <w:rsid w:val="003E610F"/>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E610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E610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610F"/>
    <w:rPr>
      <w:caps/>
      <w:color w:val="595959" w:themeColor="text1" w:themeTint="A6"/>
      <w:spacing w:val="10"/>
      <w:sz w:val="21"/>
      <w:szCs w:val="21"/>
    </w:rPr>
  </w:style>
  <w:style w:type="character" w:styleId="Strong">
    <w:name w:val="Strong"/>
    <w:uiPriority w:val="22"/>
    <w:qFormat/>
    <w:rsid w:val="003E610F"/>
    <w:rPr>
      <w:b/>
      <w:bCs/>
    </w:rPr>
  </w:style>
  <w:style w:type="character" w:styleId="Emphasis">
    <w:name w:val="Emphasis"/>
    <w:uiPriority w:val="20"/>
    <w:qFormat/>
    <w:rsid w:val="003E610F"/>
    <w:rPr>
      <w:caps/>
      <w:color w:val="1F4D78" w:themeColor="accent1" w:themeShade="7F"/>
      <w:spacing w:val="5"/>
    </w:rPr>
  </w:style>
  <w:style w:type="paragraph" w:styleId="NoSpacing">
    <w:name w:val="No Spacing"/>
    <w:uiPriority w:val="1"/>
    <w:qFormat/>
    <w:rsid w:val="003E610F"/>
    <w:pPr>
      <w:spacing w:after="0" w:line="240" w:lineRule="auto"/>
    </w:pPr>
  </w:style>
  <w:style w:type="paragraph" w:styleId="Quote">
    <w:name w:val="Quote"/>
    <w:basedOn w:val="Normal"/>
    <w:next w:val="Normal"/>
    <w:link w:val="QuoteChar"/>
    <w:uiPriority w:val="29"/>
    <w:qFormat/>
    <w:rsid w:val="003E610F"/>
    <w:pPr>
      <w:spacing w:after="120" w:line="276" w:lineRule="auto"/>
    </w:pPr>
    <w:rPr>
      <w:i/>
      <w:iCs/>
    </w:rPr>
  </w:style>
  <w:style w:type="character" w:customStyle="1" w:styleId="QuoteChar">
    <w:name w:val="Quote Char"/>
    <w:basedOn w:val="DefaultParagraphFont"/>
    <w:link w:val="Quote"/>
    <w:uiPriority w:val="29"/>
    <w:rsid w:val="003E610F"/>
    <w:rPr>
      <w:i/>
      <w:iCs/>
      <w:sz w:val="24"/>
      <w:szCs w:val="24"/>
    </w:rPr>
  </w:style>
  <w:style w:type="paragraph" w:styleId="IntenseQuote">
    <w:name w:val="Intense Quote"/>
    <w:basedOn w:val="Normal"/>
    <w:next w:val="Normal"/>
    <w:link w:val="IntenseQuoteChar"/>
    <w:uiPriority w:val="30"/>
    <w:qFormat/>
    <w:rsid w:val="003E610F"/>
    <w:pPr>
      <w:spacing w:before="240" w:after="240"/>
      <w:ind w:left="1080" w:right="1080"/>
      <w:jc w:val="center"/>
    </w:pPr>
    <w:rPr>
      <w:color w:val="5B9BD5" w:themeColor="accent1"/>
    </w:rPr>
  </w:style>
  <w:style w:type="character" w:customStyle="1" w:styleId="IntenseQuoteChar">
    <w:name w:val="Intense Quote Char"/>
    <w:basedOn w:val="DefaultParagraphFont"/>
    <w:link w:val="IntenseQuote"/>
    <w:uiPriority w:val="30"/>
    <w:rsid w:val="003E610F"/>
    <w:rPr>
      <w:color w:val="5B9BD5" w:themeColor="accent1"/>
      <w:sz w:val="24"/>
      <w:szCs w:val="24"/>
    </w:rPr>
  </w:style>
  <w:style w:type="character" w:styleId="SubtleEmphasis">
    <w:name w:val="Subtle Emphasis"/>
    <w:uiPriority w:val="19"/>
    <w:qFormat/>
    <w:rsid w:val="003E610F"/>
    <w:rPr>
      <w:i/>
      <w:iCs/>
      <w:color w:val="1F4D78" w:themeColor="accent1" w:themeShade="7F"/>
    </w:rPr>
  </w:style>
  <w:style w:type="character" w:styleId="IntenseEmphasis">
    <w:name w:val="Intense Emphasis"/>
    <w:uiPriority w:val="21"/>
    <w:qFormat/>
    <w:rsid w:val="003E610F"/>
    <w:rPr>
      <w:b/>
      <w:bCs/>
      <w:caps/>
      <w:color w:val="1F4D78" w:themeColor="accent1" w:themeShade="7F"/>
      <w:spacing w:val="10"/>
    </w:rPr>
  </w:style>
  <w:style w:type="character" w:styleId="SubtleReference">
    <w:name w:val="Subtle Reference"/>
    <w:uiPriority w:val="31"/>
    <w:qFormat/>
    <w:rsid w:val="003E610F"/>
    <w:rPr>
      <w:b/>
      <w:bCs/>
      <w:color w:val="5B9BD5" w:themeColor="accent1"/>
    </w:rPr>
  </w:style>
  <w:style w:type="character" w:styleId="IntenseReference">
    <w:name w:val="Intense Reference"/>
    <w:uiPriority w:val="32"/>
    <w:qFormat/>
    <w:rsid w:val="003E610F"/>
    <w:rPr>
      <w:b/>
      <w:bCs/>
      <w:i/>
      <w:iCs/>
      <w:caps/>
      <w:color w:val="5B9BD5" w:themeColor="accent1"/>
    </w:rPr>
  </w:style>
  <w:style w:type="character" w:styleId="BookTitle">
    <w:name w:val="Book Title"/>
    <w:uiPriority w:val="33"/>
    <w:qFormat/>
    <w:rsid w:val="003E610F"/>
    <w:rPr>
      <w:b/>
      <w:bCs/>
      <w:i/>
      <w:iCs/>
      <w:spacing w:val="0"/>
    </w:rPr>
  </w:style>
  <w:style w:type="paragraph" w:styleId="TOCHeading">
    <w:name w:val="TOC Heading"/>
    <w:basedOn w:val="Heading1"/>
    <w:next w:val="Normal"/>
    <w:uiPriority w:val="39"/>
    <w:semiHidden/>
    <w:unhideWhenUsed/>
    <w:qFormat/>
    <w:rsid w:val="003E610F"/>
    <w:pPr>
      <w:outlineLvl w:val="9"/>
    </w:pPr>
  </w:style>
  <w:style w:type="paragraph" w:styleId="Header">
    <w:name w:val="header"/>
    <w:basedOn w:val="Normal"/>
    <w:link w:val="HeaderChar"/>
    <w:uiPriority w:val="99"/>
    <w:unhideWhenUsed/>
    <w:rsid w:val="00D74E13"/>
    <w:pPr>
      <w:tabs>
        <w:tab w:val="center" w:pos="4680"/>
        <w:tab w:val="right" w:pos="9360"/>
      </w:tabs>
    </w:pPr>
    <w:rPr>
      <w:sz w:val="20"/>
      <w:szCs w:val="20"/>
    </w:rPr>
  </w:style>
  <w:style w:type="character" w:customStyle="1" w:styleId="HeaderChar">
    <w:name w:val="Header Char"/>
    <w:basedOn w:val="DefaultParagraphFont"/>
    <w:link w:val="Header"/>
    <w:uiPriority w:val="99"/>
    <w:rsid w:val="00D74E13"/>
  </w:style>
  <w:style w:type="paragraph" w:styleId="Footer">
    <w:name w:val="footer"/>
    <w:basedOn w:val="Normal"/>
    <w:link w:val="FooterChar"/>
    <w:uiPriority w:val="99"/>
    <w:unhideWhenUsed/>
    <w:rsid w:val="00D74E13"/>
    <w:pPr>
      <w:tabs>
        <w:tab w:val="center" w:pos="4680"/>
        <w:tab w:val="right" w:pos="9360"/>
      </w:tabs>
    </w:pPr>
    <w:rPr>
      <w:sz w:val="20"/>
      <w:szCs w:val="20"/>
    </w:rPr>
  </w:style>
  <w:style w:type="character" w:customStyle="1" w:styleId="FooterChar">
    <w:name w:val="Footer Char"/>
    <w:basedOn w:val="DefaultParagraphFont"/>
    <w:link w:val="Footer"/>
    <w:uiPriority w:val="99"/>
    <w:rsid w:val="00D74E13"/>
  </w:style>
  <w:style w:type="paragraph" w:styleId="BodyText">
    <w:name w:val="Body Text"/>
    <w:basedOn w:val="Normal"/>
    <w:link w:val="BodyTextChar"/>
    <w:uiPriority w:val="1"/>
    <w:qFormat/>
    <w:rsid w:val="00EB12DC"/>
    <w:pPr>
      <w:widowControl w:val="0"/>
      <w:autoSpaceDE w:val="0"/>
      <w:autoSpaceDN w:val="0"/>
    </w:pPr>
    <w:rPr>
      <w:rFonts w:ascii="Microsoft Sans Serif" w:eastAsia="Microsoft Sans Serif" w:hAnsi="Microsoft Sans Serif" w:cs="Microsoft Sans Serif"/>
      <w:sz w:val="22"/>
      <w:szCs w:val="22"/>
      <w:lang w:val="sq-AL"/>
    </w:rPr>
  </w:style>
  <w:style w:type="character" w:customStyle="1" w:styleId="BodyTextChar">
    <w:name w:val="Body Text Char"/>
    <w:basedOn w:val="DefaultParagraphFont"/>
    <w:link w:val="BodyText"/>
    <w:uiPriority w:val="1"/>
    <w:rsid w:val="00EB12DC"/>
    <w:rPr>
      <w:rFonts w:ascii="Microsoft Sans Serif" w:eastAsia="Microsoft Sans Serif" w:hAnsi="Microsoft Sans Serif" w:cs="Microsoft Sans Serif"/>
      <w:sz w:val="22"/>
      <w:szCs w:val="22"/>
      <w:lang w:val="sq-AL"/>
    </w:rPr>
  </w:style>
  <w:style w:type="paragraph" w:styleId="ListParagraph">
    <w:name w:val="List Paragraph"/>
    <w:basedOn w:val="Normal"/>
    <w:uiPriority w:val="1"/>
    <w:qFormat/>
    <w:rsid w:val="00EB12DC"/>
    <w:pPr>
      <w:widowControl w:val="0"/>
      <w:autoSpaceDE w:val="0"/>
      <w:autoSpaceDN w:val="0"/>
      <w:ind w:left="4033"/>
    </w:pPr>
    <w:rPr>
      <w:rFonts w:ascii="Microsoft Sans Serif" w:eastAsia="Microsoft Sans Serif" w:hAnsi="Microsoft Sans Serif" w:cs="Microsoft Sans Serif"/>
      <w:sz w:val="22"/>
      <w:szCs w:val="22"/>
      <w:lang w:val="sq-AL"/>
    </w:rPr>
  </w:style>
  <w:style w:type="table" w:styleId="TableGrid">
    <w:name w:val="Table Grid"/>
    <w:basedOn w:val="TableNormal"/>
    <w:uiPriority w:val="39"/>
    <w:rsid w:val="006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47</Pages>
  <Words>11846</Words>
  <Characters>67526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federerata basketbollit</dc:creator>
  <cp:keywords/>
  <dc:description/>
  <cp:lastModifiedBy>bahri rexha</cp:lastModifiedBy>
  <cp:revision>82</cp:revision>
  <dcterms:created xsi:type="dcterms:W3CDTF">2022-09-05T11:01:00Z</dcterms:created>
  <dcterms:modified xsi:type="dcterms:W3CDTF">2022-09-21T07:35:00Z</dcterms:modified>
</cp:coreProperties>
</file>