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19633" w14:textId="77777777" w:rsidR="003F5403" w:rsidRPr="00AD239E" w:rsidRDefault="003F5403" w:rsidP="003F5403">
      <w:pPr>
        <w:rPr>
          <w:color w:val="2F5496" w:themeColor="accent1" w:themeShade="BF"/>
        </w:rPr>
      </w:pPr>
      <w:r w:rsidRPr="00AD239E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3BB606E" wp14:editId="166F1057">
                <wp:simplePos x="0" y="0"/>
                <wp:positionH relativeFrom="margin">
                  <wp:posOffset>-133350</wp:posOffset>
                </wp:positionH>
                <wp:positionV relativeFrom="paragraph">
                  <wp:posOffset>7305675</wp:posOffset>
                </wp:positionV>
                <wp:extent cx="5305425" cy="89535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C1BCF" w14:textId="77777777" w:rsidR="003F5403" w:rsidRPr="00153115" w:rsidRDefault="003F5403" w:rsidP="003F5403">
                            <w:pPr>
                              <w:rPr>
                                <w:rFonts w:ascii="Abadi" w:hAnsi="Abadi"/>
                                <w:b/>
                                <w:bCs/>
                                <w:color w:val="1F3864" w:themeColor="accent1" w:themeShade="80"/>
                                <w:sz w:val="22"/>
                                <w:szCs w:val="22"/>
                              </w:rPr>
                            </w:pPr>
                            <w:r w:rsidRPr="00153115">
                              <w:rPr>
                                <w:rFonts w:ascii="Abadi" w:hAnsi="Abadi"/>
                                <w:b/>
                                <w:bCs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KËSHILLË JURIDIKE: </w:t>
                            </w:r>
                          </w:p>
                          <w:p w14:paraId="21A37E63" w14:textId="77777777" w:rsidR="003F5403" w:rsidRPr="00153115" w:rsidRDefault="003F5403" w:rsidP="003F5403">
                            <w:p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Palët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pakënaqura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me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Vendimet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Komisionit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Garave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mund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parashtrojnë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ankesë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pranë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Komisionit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Arbitrar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FBK-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së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në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formën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brenda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afateve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përcaktuara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me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aktet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normative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FBK-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së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1834598F" w14:textId="77777777" w:rsidR="003F5403" w:rsidRDefault="003F5403" w:rsidP="003F5403">
                            <w:p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</w:rPr>
                            </w:pPr>
                          </w:p>
                          <w:p w14:paraId="2B5C8244" w14:textId="77777777" w:rsidR="003F5403" w:rsidRPr="008E03F8" w:rsidRDefault="003F5403" w:rsidP="003F5403">
                            <w:p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B60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5pt;margin-top:575.25pt;width:417.75pt;height:70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" stroked="f">
                <v:textbox>
                  <w:txbxContent>
                    <w:p w14:paraId="0D5C1BCF" w14:textId="77777777" w:rsidR="003F5403" w:rsidRPr="00153115" w:rsidRDefault="003F5403" w:rsidP="003F5403">
                      <w:pPr>
                        <w:rPr>
                          <w:rFonts w:ascii="Abadi" w:hAnsi="Abadi"/>
                          <w:b/>
                          <w:bCs/>
                          <w:color w:val="1F3864" w:themeColor="accent1" w:themeShade="80"/>
                          <w:sz w:val="22"/>
                          <w:szCs w:val="22"/>
                        </w:rPr>
                      </w:pPr>
                      <w:r w:rsidRPr="00153115">
                        <w:rPr>
                          <w:rFonts w:ascii="Abadi" w:hAnsi="Abadi"/>
                          <w:b/>
                          <w:bCs/>
                          <w:color w:val="1F3864" w:themeColor="accent1" w:themeShade="80"/>
                          <w:sz w:val="22"/>
                          <w:szCs w:val="22"/>
                        </w:rPr>
                        <w:t xml:space="preserve">KËSHILLË JURIDIKE: </w:t>
                      </w:r>
                    </w:p>
                    <w:p w14:paraId="21A37E63" w14:textId="77777777" w:rsidR="003F5403" w:rsidRPr="00153115" w:rsidRDefault="003F5403" w:rsidP="003F5403">
                      <w:pPr>
                        <w:jc w:val="both"/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</w:pP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Palët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pakënaqura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me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Vendimet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Komisionit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Garave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mund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parashtrojnë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ankesë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pranë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Komisionit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Arbitrar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FBK-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së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në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formën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brenda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afateve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përcaktuara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me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aktet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normative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FBK-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së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1834598F" w14:textId="77777777" w:rsidR="003F5403" w:rsidRDefault="003F5403" w:rsidP="003F5403">
                      <w:pPr>
                        <w:jc w:val="both"/>
                        <w:rPr>
                          <w:rFonts w:ascii="Abadi" w:hAnsi="Abadi"/>
                          <w:color w:val="1F3864" w:themeColor="accent1" w:themeShade="80"/>
                        </w:rPr>
                      </w:pPr>
                    </w:p>
                    <w:p w14:paraId="2B5C8244" w14:textId="77777777" w:rsidR="003F5403" w:rsidRPr="008E03F8" w:rsidRDefault="003F5403" w:rsidP="003F5403">
                      <w:pPr>
                        <w:jc w:val="both"/>
                        <w:rPr>
                          <w:rFonts w:ascii="Abadi" w:hAnsi="Abadi"/>
                          <w:color w:val="1F3864" w:themeColor="accent1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D239E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D28BCF" wp14:editId="514A5280">
                <wp:simplePos x="0" y="0"/>
                <wp:positionH relativeFrom="margin">
                  <wp:posOffset>-134620</wp:posOffset>
                </wp:positionH>
                <wp:positionV relativeFrom="paragraph">
                  <wp:posOffset>6010275</wp:posOffset>
                </wp:positionV>
                <wp:extent cx="6067425" cy="1133475"/>
                <wp:effectExtent l="0" t="0" r="9525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45C2F" w14:textId="77777777" w:rsidR="003F5403" w:rsidRDefault="003F5403" w:rsidP="003F5403">
                            <w:p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Në emër të Komisionit të Garave të Federatës së Basketbollit të Kosovës:</w:t>
                            </w:r>
                          </w:p>
                          <w:p w14:paraId="2C7133C5" w14:textId="77777777" w:rsidR="003F5403" w:rsidRDefault="003F5403" w:rsidP="003F5403">
                            <w:p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</w:p>
                          <w:p w14:paraId="0DDBC4FE" w14:textId="77777777" w:rsidR="003F5403" w:rsidRDefault="003F5403" w:rsidP="003F5403">
                            <w:p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</w:p>
                          <w:p w14:paraId="4320EF22" w14:textId="77777777" w:rsidR="003F5403" w:rsidRPr="00254EF9" w:rsidRDefault="003F5403" w:rsidP="003F5403">
                            <w:pP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__________________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br/>
                              <w:t xml:space="preserve">Leart Hoxha 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br/>
                              <w:t>Kryesues i Komisionit</w:t>
                            </w:r>
                            <w:r w:rsidRPr="00254EF9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28BCF" id="_x0000_s1027" type="#_x0000_t202" style="position:absolute;margin-left:-10.6pt;margin-top:473.25pt;width:477.75pt;height:8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" stroked="f">
                <v:textbox>
                  <w:txbxContent>
                    <w:p w14:paraId="30A45C2F" w14:textId="77777777" w:rsidR="003F5403" w:rsidRDefault="003F5403" w:rsidP="003F5403">
                      <w:pPr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Në emër të Komisionit të Garave të Federatës së Basketbollit të Kosovës:</w:t>
                      </w:r>
                    </w:p>
                    <w:p w14:paraId="2C7133C5" w14:textId="77777777" w:rsidR="003F5403" w:rsidRDefault="003F5403" w:rsidP="003F5403">
                      <w:pPr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</w:p>
                    <w:p w14:paraId="0DDBC4FE" w14:textId="77777777" w:rsidR="003F5403" w:rsidRDefault="003F5403" w:rsidP="003F5403">
                      <w:pPr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</w:p>
                    <w:p w14:paraId="4320EF22" w14:textId="77777777" w:rsidR="003F5403" w:rsidRPr="00254EF9" w:rsidRDefault="003F5403" w:rsidP="003F5403">
                      <w:pP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__________________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br/>
                        <w:t xml:space="preserve">Leart Hoxha 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br/>
                        <w:t>Kryesues i Komisionit</w:t>
                      </w:r>
                      <w:r w:rsidRPr="00254EF9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239E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4BCB39" wp14:editId="15C01191">
                <wp:simplePos x="0" y="0"/>
                <wp:positionH relativeFrom="column">
                  <wp:posOffset>-142875</wp:posOffset>
                </wp:positionH>
                <wp:positionV relativeFrom="paragraph">
                  <wp:posOffset>1247775</wp:posOffset>
                </wp:positionV>
                <wp:extent cx="6067425" cy="962025"/>
                <wp:effectExtent l="0" t="0" r="9525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E4132" w14:textId="77777777" w:rsidR="003F5403" w:rsidRPr="002551AB" w:rsidRDefault="003F5403" w:rsidP="003F5403">
                            <w:p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  <w:r w:rsidRPr="002551AB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Komisioni i Garave i Federatës së Basketbollit të Kosovës, në bazë të kompetencave të dhëna me aktet normative të Federatës së Basketbollit të Kosovës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,</w:t>
                            </w:r>
                            <w:r w:rsidRPr="002551AB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nën suaza të mandatit që ushtron, në mbledhjen e vet të mbajtur në datën e lartpërmendur, në përbërje të plotë prej Kryesuesit Leart Hoxha dhe anëtarëve Valdet </w:t>
                            </w:r>
                            <w:proofErr w:type="spellStart"/>
                            <w:r w:rsidRPr="002551AB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Spahija</w:t>
                            </w:r>
                            <w:proofErr w:type="spellEnd"/>
                            <w:r w:rsidRPr="002551AB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dhe Ylli Hoti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(pjesëmarrje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online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)</w:t>
                            </w:r>
                            <w:r w:rsidRPr="002551AB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, shqyrtoi dhe 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unanimisht </w:t>
                            </w:r>
                            <w:r w:rsidRPr="002551AB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miratoi këto vendime dhe rekomandime: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BCB39" id="_x0000_s1028" type="#_x0000_t202" style="position:absolute;margin-left:-11.25pt;margin-top:98.25pt;width:477.75pt;height:7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" stroked="f">
                <v:textbox>
                  <w:txbxContent>
                    <w:p w14:paraId="703E4132" w14:textId="77777777" w:rsidR="003F5403" w:rsidRPr="002551AB" w:rsidRDefault="003F5403" w:rsidP="003F5403">
                      <w:pPr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  <w:r w:rsidRPr="002551AB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Komisioni i Garave i Federatës së Basketbollit të Kosovës, në bazë të kompetencave të dhëna me aktet normative të Federatës së Basketbollit të Kosovës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,</w:t>
                      </w:r>
                      <w:r w:rsidRPr="002551AB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nën suaza të mandatit që ushtron, në mbledhjen e vet të mbajtur në datën e lartpërmendur, në përbërje të plotë prej Kryesuesit Leart Hoxha dhe anëtarëve Valdet </w:t>
                      </w:r>
                      <w:proofErr w:type="spellStart"/>
                      <w:r w:rsidRPr="002551AB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Spahija</w:t>
                      </w:r>
                      <w:proofErr w:type="spellEnd"/>
                      <w:r w:rsidRPr="002551AB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dhe Ylli Hoti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(pjesëmarrje </w:t>
                      </w:r>
                      <w:proofErr w:type="spellStart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online</w:t>
                      </w:r>
                      <w:proofErr w:type="spellEnd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)</w:t>
                      </w:r>
                      <w:r w:rsidRPr="002551AB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, shqyrtoi dhe 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unanimisht </w:t>
                      </w:r>
                      <w:r w:rsidRPr="002551AB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miratoi këto vendime dhe rekomandime: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D239E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6EA293" wp14:editId="235F8C0A">
                <wp:simplePos x="0" y="0"/>
                <wp:positionH relativeFrom="column">
                  <wp:posOffset>-161925</wp:posOffset>
                </wp:positionH>
                <wp:positionV relativeFrom="paragraph">
                  <wp:posOffset>752475</wp:posOffset>
                </wp:positionV>
                <wp:extent cx="6096000" cy="361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C1317" w14:textId="3467EA7E" w:rsidR="003F5403" w:rsidRPr="0050043E" w:rsidRDefault="003F5403" w:rsidP="003F5403">
                            <w:pPr>
                              <w:jc w:val="center"/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lang w:val="en-GB"/>
                              </w:rPr>
                            </w:pPr>
                            <w:r w:rsidRPr="0050043E"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lang w:val="en-GB"/>
                              </w:rPr>
                              <w:t xml:space="preserve">VENDIM Nr. </w:t>
                            </w:r>
                            <w:r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lang w:val="en-GB"/>
                              </w:rPr>
                              <w:t>7</w:t>
                            </w:r>
                            <w:r w:rsidRPr="0050043E"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lang w:val="en-GB"/>
                              </w:rPr>
                              <w:t>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EA293" id="_x0000_s1029" type="#_x0000_t202" style="position:absolute;margin-left:-12.75pt;margin-top:59.25pt;width:480pt;height: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">
                <v:textbox>
                  <w:txbxContent>
                    <w:p w14:paraId="0FAC1317" w14:textId="3467EA7E" w:rsidR="003F5403" w:rsidRPr="0050043E" w:rsidRDefault="003F5403" w:rsidP="003F5403">
                      <w:pPr>
                        <w:jc w:val="center"/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lang w:val="en-GB"/>
                        </w:rPr>
                      </w:pPr>
                      <w:r w:rsidRPr="0050043E"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lang w:val="en-GB"/>
                        </w:rPr>
                        <w:t xml:space="preserve">VENDIM Nr. </w:t>
                      </w:r>
                      <w:r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lang w:val="en-GB"/>
                        </w:rPr>
                        <w:t>7</w:t>
                      </w:r>
                      <w:r w:rsidRPr="0050043E"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lang w:val="en-GB"/>
                        </w:rPr>
                        <w:t>/2022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D239E">
        <w:rPr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C1CAC" wp14:editId="5134BF6F">
                <wp:simplePos x="0" y="0"/>
                <wp:positionH relativeFrom="column">
                  <wp:posOffset>3028950</wp:posOffset>
                </wp:positionH>
                <wp:positionV relativeFrom="paragraph">
                  <wp:posOffset>-381000</wp:posOffset>
                </wp:positionV>
                <wp:extent cx="2790825" cy="9715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0B521F" w14:textId="77777777" w:rsidR="003F5403" w:rsidRDefault="003F5403" w:rsidP="003F5403">
                            <w:pPr>
                              <w:jc w:val="right"/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lang w:val="en-GB"/>
                              </w:rPr>
                            </w:pPr>
                            <w:r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lang w:val="en-GB"/>
                              </w:rPr>
                              <w:t>KOMISIONI I GARAVE</w:t>
                            </w:r>
                          </w:p>
                          <w:p w14:paraId="735A6233" w14:textId="77777777" w:rsidR="003F5403" w:rsidRDefault="003F5403" w:rsidP="003F5403">
                            <w:pPr>
                              <w:jc w:val="right"/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lang w:val="en-GB"/>
                              </w:rPr>
                            </w:pPr>
                            <w:r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lang w:val="en-GB"/>
                              </w:rPr>
                              <w:t>2022-23</w:t>
                            </w:r>
                          </w:p>
                          <w:p w14:paraId="6D7630CA" w14:textId="5B522DDB" w:rsidR="003F5403" w:rsidRPr="0050043E" w:rsidRDefault="003F5403" w:rsidP="003F5403">
                            <w:pPr>
                              <w:jc w:val="right"/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 w:rsidRPr="0050043E"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sz w:val="20"/>
                                <w:szCs w:val="20"/>
                                <w:lang w:val="en-GB"/>
                              </w:rPr>
                              <w:t>Prishtinë</w:t>
                            </w:r>
                            <w:proofErr w:type="spellEnd"/>
                            <w:r w:rsidRPr="0050043E"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sz w:val="20"/>
                                <w:szCs w:val="20"/>
                                <w:lang w:val="en-GB"/>
                              </w:rPr>
                              <w:t>0</w:t>
                            </w:r>
                            <w:r w:rsidR="00DC5625"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sz w:val="20"/>
                                <w:szCs w:val="20"/>
                                <w:lang w:val="en-GB"/>
                              </w:rPr>
                              <w:t>6</w:t>
                            </w:r>
                            <w:r w:rsidRPr="0050043E"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sz w:val="20"/>
                                <w:szCs w:val="20"/>
                                <w:lang w:val="en-GB"/>
                              </w:rPr>
                              <w:t>/</w:t>
                            </w:r>
                            <w:r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sz w:val="20"/>
                                <w:szCs w:val="20"/>
                                <w:lang w:val="en-GB"/>
                              </w:rPr>
                              <w:t>12</w:t>
                            </w:r>
                            <w:r w:rsidRPr="0050043E"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sz w:val="20"/>
                                <w:szCs w:val="20"/>
                                <w:lang w:val="en-GB"/>
                              </w:rPr>
                              <w:t>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C1CAC" id="_x0000_s1030" type="#_x0000_t202" style="position:absolute;margin-left:238.5pt;margin-top:-30pt;width:219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" filled="f" stroked="f" strokeweight=".5pt">
                <v:textbox>
                  <w:txbxContent>
                    <w:p w14:paraId="5E0B521F" w14:textId="77777777" w:rsidR="003F5403" w:rsidRDefault="003F5403" w:rsidP="003F5403">
                      <w:pPr>
                        <w:jc w:val="right"/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lang w:val="en-GB"/>
                        </w:rPr>
                      </w:pPr>
                      <w:r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lang w:val="en-GB"/>
                        </w:rPr>
                        <w:t>KOMISIONI I GARAVE</w:t>
                      </w:r>
                    </w:p>
                    <w:p w14:paraId="735A6233" w14:textId="77777777" w:rsidR="003F5403" w:rsidRDefault="003F5403" w:rsidP="003F5403">
                      <w:pPr>
                        <w:jc w:val="right"/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lang w:val="en-GB"/>
                        </w:rPr>
                      </w:pPr>
                      <w:r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lang w:val="en-GB"/>
                        </w:rPr>
                        <w:t>2022-23</w:t>
                      </w:r>
                    </w:p>
                    <w:p w14:paraId="6D7630CA" w14:textId="5B522DDB" w:rsidR="003F5403" w:rsidRPr="0050043E" w:rsidRDefault="003F5403" w:rsidP="003F5403">
                      <w:pPr>
                        <w:jc w:val="right"/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 w:rsidRPr="0050043E"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sz w:val="20"/>
                          <w:szCs w:val="20"/>
                          <w:lang w:val="en-GB"/>
                        </w:rPr>
                        <w:t>Prishtinë</w:t>
                      </w:r>
                      <w:proofErr w:type="spellEnd"/>
                      <w:r w:rsidRPr="0050043E"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r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sz w:val="20"/>
                          <w:szCs w:val="20"/>
                          <w:lang w:val="en-GB"/>
                        </w:rPr>
                        <w:t>0</w:t>
                      </w:r>
                      <w:r w:rsidR="00DC5625"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sz w:val="20"/>
                          <w:szCs w:val="20"/>
                          <w:lang w:val="en-GB"/>
                        </w:rPr>
                        <w:t>6</w:t>
                      </w:r>
                      <w:r w:rsidRPr="0050043E"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sz w:val="20"/>
                          <w:szCs w:val="20"/>
                          <w:lang w:val="en-GB"/>
                        </w:rPr>
                        <w:t>/</w:t>
                      </w:r>
                      <w:r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sz w:val="20"/>
                          <w:szCs w:val="20"/>
                          <w:lang w:val="en-GB"/>
                        </w:rPr>
                        <w:t>1</w:t>
                      </w:r>
                      <w:r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sz w:val="20"/>
                          <w:szCs w:val="20"/>
                          <w:lang w:val="en-GB"/>
                        </w:rPr>
                        <w:t>2</w:t>
                      </w:r>
                      <w:r w:rsidRPr="0050043E"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sz w:val="20"/>
                          <w:szCs w:val="20"/>
                          <w:lang w:val="en-GB"/>
                        </w:rPr>
                        <w:t>/2022</w:t>
                      </w:r>
                    </w:p>
                  </w:txbxContent>
                </v:textbox>
              </v:shape>
            </w:pict>
          </mc:Fallback>
        </mc:AlternateContent>
      </w:r>
      <w:r w:rsidRPr="00AD239E">
        <w:rPr>
          <w:noProof/>
          <w:color w:val="2F5496" w:themeColor="accent1" w:themeShade="BF"/>
        </w:rPr>
        <w:drawing>
          <wp:anchor distT="0" distB="0" distL="114300" distR="114300" simplePos="0" relativeHeight="251659264" behindDoc="1" locked="0" layoutInCell="1" allowOverlap="1" wp14:anchorId="6FA0F411" wp14:editId="0CC01BDA">
            <wp:simplePos x="0" y="0"/>
            <wp:positionH relativeFrom="margin">
              <wp:align>center</wp:align>
            </wp:positionH>
            <wp:positionV relativeFrom="paragraph">
              <wp:posOffset>-962660</wp:posOffset>
            </wp:positionV>
            <wp:extent cx="7597140" cy="1075097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140" cy="1075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C26D9" w14:textId="77777777" w:rsidR="003F5403" w:rsidRDefault="003F5403" w:rsidP="003F5403">
      <w:r w:rsidRPr="00AD239E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F92E6C" wp14:editId="3276AFDD">
                <wp:simplePos x="0" y="0"/>
                <wp:positionH relativeFrom="margin">
                  <wp:posOffset>-171450</wp:posOffset>
                </wp:positionH>
                <wp:positionV relativeFrom="paragraph">
                  <wp:posOffset>2379345</wp:posOffset>
                </wp:positionV>
                <wp:extent cx="6070600" cy="2165350"/>
                <wp:effectExtent l="0" t="0" r="6350" b="63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216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101D3" w14:textId="5C0C83D4" w:rsidR="003F5403" w:rsidRDefault="003F5403" w:rsidP="003F5403">
                            <w:pPr>
                              <w:pStyle w:val="Paragrafiilists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  <w:r w:rsidRPr="00265624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Komisioni </w:t>
                            </w:r>
                            <w:r w:rsidR="00265624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miraton kërkesën e lojtarit </w:t>
                            </w:r>
                            <w:proofErr w:type="spellStart"/>
                            <w:r w:rsidR="00265624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Musab</w:t>
                            </w:r>
                            <w:proofErr w:type="spellEnd"/>
                            <w:r w:rsidR="00265624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="00265624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Mala</w:t>
                            </w:r>
                            <w:proofErr w:type="spellEnd"/>
                            <w:r w:rsidR="00265624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për ndërprerje të marrëveshjes me KB Rahoveci. Lojtari </w:t>
                            </w:r>
                            <w:proofErr w:type="spellStart"/>
                            <w:r w:rsidR="00265624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Musab</w:t>
                            </w:r>
                            <w:proofErr w:type="spellEnd"/>
                            <w:r w:rsidR="00265624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="00265624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Mala</w:t>
                            </w:r>
                            <w:proofErr w:type="spellEnd"/>
                            <w:r w:rsidR="00265624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me këtë vendim e ka statusin</w:t>
                            </w:r>
                            <w:r w:rsidR="00DC5625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e</w:t>
                            </w:r>
                            <w:r w:rsidR="00265624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lojtarit të lirë.</w:t>
                            </w:r>
                          </w:p>
                          <w:p w14:paraId="4152A46E" w14:textId="77777777" w:rsidR="00265624" w:rsidRPr="00265624" w:rsidRDefault="00265624" w:rsidP="00265624">
                            <w:pPr>
                              <w:pStyle w:val="Paragrafiilists"/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92E6C" id="_x0000_s1031" type="#_x0000_t202" style="position:absolute;margin-left:-13.5pt;margin-top:187.35pt;width:478pt;height:17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" stroked="f">
                <v:textbox>
                  <w:txbxContent>
                    <w:p w14:paraId="6EB101D3" w14:textId="5C0C83D4" w:rsidR="003F5403" w:rsidRDefault="003F5403" w:rsidP="003F54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  <w:r w:rsidRPr="00265624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Komisioni </w:t>
                      </w:r>
                      <w:r w:rsidR="00265624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miraton kërkesën e lojtarit </w:t>
                      </w:r>
                      <w:proofErr w:type="spellStart"/>
                      <w:r w:rsidR="00265624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Musab</w:t>
                      </w:r>
                      <w:proofErr w:type="spellEnd"/>
                      <w:r w:rsidR="00265624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</w:t>
                      </w:r>
                      <w:proofErr w:type="spellStart"/>
                      <w:r w:rsidR="00265624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Mala</w:t>
                      </w:r>
                      <w:proofErr w:type="spellEnd"/>
                      <w:r w:rsidR="00265624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për ndërprerje të marrëveshjes me KB Rahoveci. Lojtari </w:t>
                      </w:r>
                      <w:proofErr w:type="spellStart"/>
                      <w:r w:rsidR="00265624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Musab</w:t>
                      </w:r>
                      <w:proofErr w:type="spellEnd"/>
                      <w:r w:rsidR="00265624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</w:t>
                      </w:r>
                      <w:proofErr w:type="spellStart"/>
                      <w:r w:rsidR="00265624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Mala</w:t>
                      </w:r>
                      <w:proofErr w:type="spellEnd"/>
                      <w:r w:rsidR="00265624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me këtë vendim e ka statusin</w:t>
                      </w:r>
                      <w:r w:rsidR="00DC5625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e</w:t>
                      </w:r>
                      <w:r w:rsidR="00265624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lojtarit të lirë.</w:t>
                      </w:r>
                    </w:p>
                    <w:p w14:paraId="4152A46E" w14:textId="77777777" w:rsidR="00265624" w:rsidRPr="00265624" w:rsidRDefault="00265624" w:rsidP="00265624">
                      <w:pPr>
                        <w:pStyle w:val="ListParagraph"/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8B4AA4" w14:textId="77777777" w:rsidR="003F5403" w:rsidRDefault="003F5403" w:rsidP="003F5403"/>
    <w:p w14:paraId="13E26D65" w14:textId="77777777" w:rsidR="00251AA8" w:rsidRDefault="00251AA8"/>
    <w:sectPr w:rsidR="00251AA8" w:rsidSect="00415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Gotham Bold">
    <w:altName w:val="Segoe UI Semibold"/>
    <w:panose1 w:val="00000000000000000000"/>
    <w:charset w:val="4D"/>
    <w:family w:val="auto"/>
    <w:notTrueType/>
    <w:pitch w:val="variable"/>
    <w:sig w:usb0="00000001" w:usb1="40000048" w:usb2="00000000" w:usb3="00000000" w:csb0="0000011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77C00"/>
    <w:multiLevelType w:val="hybridMultilevel"/>
    <w:tmpl w:val="8644778A"/>
    <w:lvl w:ilvl="0" w:tplc="33D61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41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03"/>
    <w:rsid w:val="000E6947"/>
    <w:rsid w:val="00251AA8"/>
    <w:rsid w:val="00265624"/>
    <w:rsid w:val="003F5403"/>
    <w:rsid w:val="006076A9"/>
    <w:rsid w:val="00DC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3B257"/>
  <w15:chartTrackingRefBased/>
  <w15:docId w15:val="{9C618DF0-9AF6-4221-B99C-7875479B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403"/>
    <w:pPr>
      <w:spacing w:after="0" w:line="240" w:lineRule="auto"/>
    </w:pPr>
    <w:rPr>
      <w:sz w:val="24"/>
      <w:szCs w:val="24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Paragrafiilists">
    <w:name w:val="List Paragraph"/>
    <w:basedOn w:val="Normal"/>
    <w:uiPriority w:val="34"/>
    <w:qFormat/>
    <w:rsid w:val="003F5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Leart Hoxha</dc:creator>
  <cp:keywords/>
  <dc:description/>
  <cp:lastModifiedBy>Federata e Basketbollit te Kosoves FBK</cp:lastModifiedBy>
  <cp:revision>2</cp:revision>
  <cp:lastPrinted>2022-12-06T18:12:00Z</cp:lastPrinted>
  <dcterms:created xsi:type="dcterms:W3CDTF">2022-12-06T18:16:00Z</dcterms:created>
  <dcterms:modified xsi:type="dcterms:W3CDTF">2022-12-06T18:16:00Z</dcterms:modified>
</cp:coreProperties>
</file>